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44206247"/>
        <w:docPartObj>
          <w:docPartGallery w:val="Cover Pages"/>
          <w:docPartUnique/>
        </w:docPartObj>
      </w:sdtPr>
      <w:sdtEndPr>
        <w:rPr>
          <w:b/>
          <w:bCs/>
        </w:rPr>
      </w:sdtEndPr>
      <w:sdtContent>
        <w:p w:rsidR="00BF3B65" w:rsidRDefault="005C16FF" w:rsidP="00173CE3">
          <w:pPr>
            <w:jc w:val="right"/>
          </w:pPr>
          <w:r w:rsidRPr="00765537">
            <w:rPr>
              <w:noProof/>
              <w:lang w:val="en-GB" w:eastAsia="en-GB"/>
            </w:rPr>
            <w:drawing>
              <wp:inline distT="0" distB="0" distL="0" distR="0" wp14:anchorId="0CFAB648" wp14:editId="40835BA4">
                <wp:extent cx="1658620" cy="914264"/>
                <wp:effectExtent l="0" t="0" r="0" b="635"/>
                <wp:docPr id="6" name="Picture 6" descr="C:\Users\roger.tweedale\Documents\002 Blue Kite Consultants Limited\010 BK Logo\Blue Kite Consultants\Logos\web\greenkite_healthca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ger.tweedale\Documents\002 Blue Kite Consultants Limited\010 BK Logo\Blue Kite Consultants\Logos\web\greenkite_healthcare.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13220" cy="944360"/>
                        </a:xfrm>
                        <a:prstGeom prst="rect">
                          <a:avLst/>
                        </a:prstGeom>
                        <a:noFill/>
                        <a:ln>
                          <a:noFill/>
                        </a:ln>
                      </pic:spPr>
                    </pic:pic>
                  </a:graphicData>
                </a:graphic>
              </wp:inline>
            </w:drawing>
          </w:r>
          <w:r w:rsidR="001446B5">
            <w:rPr>
              <w:noProof/>
              <w:lang w:val="en-GB" w:eastAsia="en-GB"/>
            </w:rPr>
            <w:drawing>
              <wp:inline distT="0" distB="0" distL="0" distR="0" wp14:anchorId="525652DA" wp14:editId="6B120F04">
                <wp:extent cx="1885663" cy="13335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4941" cy="1354205"/>
                        </a:xfrm>
                        <a:prstGeom prst="rect">
                          <a:avLst/>
                        </a:prstGeom>
                        <a:noFill/>
                        <a:ln>
                          <a:noFill/>
                        </a:ln>
                      </pic:spPr>
                    </pic:pic>
                  </a:graphicData>
                </a:graphic>
              </wp:inline>
            </w:drawing>
          </w:r>
          <w:r w:rsidR="00BB065D">
            <w:rPr>
              <w:noProof/>
              <w:lang w:val="en-GB" w:eastAsia="en-GB"/>
            </w:rPr>
            <w:drawing>
              <wp:inline distT="0" distB="0" distL="0" distR="0" wp14:anchorId="357DC7BD" wp14:editId="04FCDB4A">
                <wp:extent cx="1857375" cy="3714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7375" cy="371475"/>
                        </a:xfrm>
                        <a:prstGeom prst="rect">
                          <a:avLst/>
                        </a:prstGeom>
                        <a:noFill/>
                        <a:ln>
                          <a:noFill/>
                        </a:ln>
                      </pic:spPr>
                    </pic:pic>
                  </a:graphicData>
                </a:graphic>
              </wp:inline>
            </w:drawing>
          </w:r>
          <w:r w:rsidR="00BF3B65">
            <w:rPr>
              <w:noProof/>
              <w:lang w:val="en-GB" w:eastAsia="en-GB"/>
            </w:rPr>
            <mc:AlternateContent>
              <mc:Choice Requires="wps">
                <w:drawing>
                  <wp:anchor distT="0" distB="0" distL="114300" distR="114300" simplePos="0" relativeHeight="251660288" behindDoc="0" locked="0" layoutInCell="1" allowOverlap="1" wp14:anchorId="27B5C8C3" wp14:editId="0707F75A">
                    <wp:simplePos x="0" y="0"/>
                    <wp:positionH relativeFrom="page">
                      <wp:align>center</wp:align>
                    </wp:positionH>
                    <mc:AlternateContent>
                      <mc:Choice Requires="wp14">
                        <wp:positionV relativeFrom="page">
                          <wp14:pctPosVOffset>81800</wp14:pctPosVOffset>
                        </wp:positionV>
                      </mc:Choice>
                      <mc:Fallback>
                        <wp:positionV relativeFrom="page">
                          <wp:posOffset>8747125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rsidR="006E609D" w:rsidRPr="00D736FE" w:rsidRDefault="006E609D">
                                    <w:pPr>
                                      <w:pStyle w:val="NoSpacing"/>
                                      <w:jc w:val="right"/>
                                      <w:rPr>
                                        <w:b/>
                                        <w:color w:val="595959" w:themeColor="text1" w:themeTint="A6"/>
                                        <w:sz w:val="28"/>
                                        <w:szCs w:val="28"/>
                                      </w:rPr>
                                    </w:pPr>
                                    <w:r w:rsidRPr="00D736FE">
                                      <w:rPr>
                                        <w:b/>
                                        <w:color w:val="595959" w:themeColor="text1" w:themeTint="A6"/>
                                        <w:sz w:val="28"/>
                                        <w:szCs w:val="28"/>
                                        <w:lang w:val="en-GB"/>
                                      </w:rPr>
                                      <w:t>Jonathan Jeanes and Ross Hamilton</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id="_x0000_t202" coordsize="21600,21600" o:spt="202" path="m,l,21600r21600,l21600,xe">
                    <v:stroke joinstyle="miter"/>
                    <v:path gradientshapeok="t" o:connecttype="rect"/>
                  </v:shapetype>
                  <v:shape id="Text Box 152" o:spid="_x0000_s1026" type="#_x0000_t202" style="position:absolute;left:0;text-align:left;margin-left:0;margin-top:0;width:8in;height:1in;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IRfw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" filled="f" stroked="f" strokeweight=".5pt">
                    <v:textbox inset="126pt,0,54pt,0">
                      <w:txbxContent>
                        <w:sdt>
                          <w:sdtPr>
                            <w:rPr>
                              <w:b/>
                              <w:color w:val="595959" w:themeColor="text1" w:themeTint="A6"/>
                              <w:sz w:val="28"/>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rsidR="006E609D" w:rsidRPr="00D736FE" w:rsidRDefault="006E609D">
                              <w:pPr>
                                <w:pStyle w:val="NoSpacing"/>
                                <w:jc w:val="right"/>
                                <w:rPr>
                                  <w:b/>
                                  <w:color w:val="595959" w:themeColor="text1" w:themeTint="A6"/>
                                  <w:sz w:val="28"/>
                                  <w:szCs w:val="28"/>
                                </w:rPr>
                              </w:pPr>
                              <w:r w:rsidRPr="00D736FE">
                                <w:rPr>
                                  <w:b/>
                                  <w:color w:val="595959" w:themeColor="text1" w:themeTint="A6"/>
                                  <w:sz w:val="28"/>
                                  <w:szCs w:val="28"/>
                                  <w:lang w:val="en-GB"/>
                                </w:rPr>
                                <w:t>Jonathan Jeanes and Ross Hamilton</w:t>
                              </w:r>
                            </w:p>
                          </w:sdtContent>
                        </w:sdt>
                      </w:txbxContent>
                    </v:textbox>
                    <w10:wrap type="square" anchorx="page" anchory="page"/>
                  </v:shape>
                </w:pict>
              </mc:Fallback>
            </mc:AlternateContent>
          </w:r>
          <w:r w:rsidR="00BF3B65">
            <w:rPr>
              <w:noProof/>
              <w:lang w:val="en-GB" w:eastAsia="en-GB"/>
            </w:rPr>
            <mc:AlternateContent>
              <mc:Choice Requires="wps">
                <w:drawing>
                  <wp:anchor distT="0" distB="0" distL="114300" distR="114300" simplePos="0" relativeHeight="251659264" behindDoc="0" locked="0" layoutInCell="1" allowOverlap="1" wp14:anchorId="6FAE3BD6" wp14:editId="16233497">
                    <wp:simplePos x="0" y="0"/>
                    <wp:positionH relativeFrom="page">
                      <wp:align>center</wp:align>
                    </wp:positionH>
                    <mc:AlternateContent>
                      <mc:Choice Requires="wp14">
                        <wp:positionV relativeFrom="page">
                          <wp14:pctPosVOffset>30000</wp14:pctPosVOffset>
                        </wp:positionV>
                      </mc:Choice>
                      <mc:Fallback>
                        <wp:positionV relativeFrom="page">
                          <wp:posOffset>3208020</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E609D" w:rsidRDefault="002B083D">
                                <w:pPr>
                                  <w:jc w:val="right"/>
                                  <w:rPr>
                                    <w:color w:val="4A66AC" w:themeColor="accent1"/>
                                    <w:sz w:val="64"/>
                                    <w:szCs w:val="64"/>
                                  </w:rPr>
                                </w:pPr>
                                <w:sdt>
                                  <w:sdtPr>
                                    <w:rPr>
                                      <w:b/>
                                      <w:caps/>
                                      <w:color w:val="4A66AC" w:themeColor="accent1"/>
                                      <w:sz w:val="56"/>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6E609D">
                                      <w:rPr>
                                        <w:b/>
                                        <w:caps/>
                                        <w:color w:val="4A66AC" w:themeColor="accent1"/>
                                        <w:sz w:val="56"/>
                                        <w:szCs w:val="64"/>
                                        <w:lang w:val="en-GB"/>
                                      </w:rPr>
                                      <w:t>Making Best Use Of Paramedics To Support A Sustainable Urgent And Emergency Care System</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rsidR="006E609D" w:rsidRDefault="006E609D">
                                    <w:pPr>
                                      <w:jc w:val="right"/>
                                      <w:rPr>
                                        <w:smallCaps/>
                                        <w:color w:val="404040" w:themeColor="text1" w:themeTint="BF"/>
                                        <w:sz w:val="36"/>
                                        <w:szCs w:val="36"/>
                                      </w:rPr>
                                    </w:pPr>
                                    <w:r>
                                      <w:rPr>
                                        <w:color w:val="404040" w:themeColor="text1" w:themeTint="BF"/>
                                        <w:sz w:val="36"/>
                                        <w:szCs w:val="36"/>
                                      </w:rPr>
                                      <w:t>July 2018</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id="Text Box 154" o:spid="_x0000_s1027" type="#_x0000_t202" style="position:absolute;left:0;text-align:left;margin-left:0;margin-top:0;width:8in;height:286.5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" filled="f" stroked="f" strokeweight=".5pt">
                    <v:textbox inset="126pt,0,54pt,0">
                      <w:txbxContent>
                        <w:p w:rsidR="006E609D" w:rsidRDefault="002B083D">
                          <w:pPr>
                            <w:jc w:val="right"/>
                            <w:rPr>
                              <w:color w:val="4A66AC" w:themeColor="accent1"/>
                              <w:sz w:val="64"/>
                              <w:szCs w:val="64"/>
                            </w:rPr>
                          </w:pPr>
                          <w:sdt>
                            <w:sdtPr>
                              <w:rPr>
                                <w:b/>
                                <w:caps/>
                                <w:color w:val="4A66AC" w:themeColor="accent1"/>
                                <w:sz w:val="56"/>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6E609D">
                                <w:rPr>
                                  <w:b/>
                                  <w:caps/>
                                  <w:color w:val="4A66AC" w:themeColor="accent1"/>
                                  <w:sz w:val="56"/>
                                  <w:szCs w:val="64"/>
                                  <w:lang w:val="en-GB"/>
                                </w:rPr>
                                <w:t>Making Best Use Of Paramedics To Support A Sustainable Urgent And Emergency Care System</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rsidR="006E609D" w:rsidRDefault="006E609D">
                              <w:pPr>
                                <w:jc w:val="right"/>
                                <w:rPr>
                                  <w:smallCaps/>
                                  <w:color w:val="404040" w:themeColor="text1" w:themeTint="BF"/>
                                  <w:sz w:val="36"/>
                                  <w:szCs w:val="36"/>
                                </w:rPr>
                              </w:pPr>
                              <w:r>
                                <w:rPr>
                                  <w:color w:val="404040" w:themeColor="text1" w:themeTint="BF"/>
                                  <w:sz w:val="36"/>
                                  <w:szCs w:val="36"/>
                                </w:rPr>
                                <w:t>July 2018</w:t>
                              </w:r>
                            </w:p>
                          </w:sdtContent>
                        </w:sdt>
                      </w:txbxContent>
                    </v:textbox>
                    <w10:wrap type="square" anchorx="page" anchory="page"/>
                  </v:shape>
                </w:pict>
              </mc:Fallback>
            </mc:AlternateContent>
          </w:r>
        </w:p>
        <w:p w:rsidR="00BF3B65" w:rsidRDefault="00BF3B65">
          <w:pPr>
            <w:spacing w:after="0"/>
            <w:rPr>
              <w:lang w:val="en-GB"/>
            </w:rPr>
          </w:pPr>
          <w:r>
            <w:rPr>
              <w:b/>
              <w:bCs/>
            </w:rPr>
            <w:br w:type="page"/>
          </w:r>
        </w:p>
      </w:sdtContent>
    </w:sdt>
    <w:p w:rsidR="000466A1" w:rsidRDefault="000466A1">
      <w:pPr>
        <w:spacing w:after="0"/>
        <w:rPr>
          <w:lang w:val="en-GB"/>
        </w:rPr>
      </w:pPr>
    </w:p>
    <w:p w:rsidR="000C4EC4" w:rsidRPr="007C1B86" w:rsidRDefault="000C4EC4" w:rsidP="000466A1">
      <w:pPr>
        <w:rPr>
          <w:b/>
          <w:color w:val="4A66AC" w:themeColor="accent1"/>
          <w:sz w:val="32"/>
          <w:lang w:val="en-GB"/>
        </w:rPr>
      </w:pPr>
      <w:r w:rsidRPr="007C1B86">
        <w:rPr>
          <w:b/>
          <w:color w:val="4A66AC" w:themeColor="accent1"/>
          <w:sz w:val="32"/>
          <w:lang w:val="en-GB"/>
        </w:rPr>
        <w:t>Table of Contents</w:t>
      </w:r>
    </w:p>
    <w:p w:rsidR="00B762A8" w:rsidRDefault="000C4EC4">
      <w:pPr>
        <w:pStyle w:val="TOC2"/>
        <w:rPr>
          <w:rFonts w:eastAsiaTheme="minorEastAsia" w:cstheme="minorBidi"/>
          <w:b w:val="0"/>
          <w:bCs w:val="0"/>
          <w:noProof/>
          <w:szCs w:val="24"/>
          <w:lang w:val="en-GB" w:eastAsia="en-GB"/>
        </w:rPr>
      </w:pPr>
      <w:r w:rsidRPr="007C1B86">
        <w:rPr>
          <w:color w:val="4A66AC" w:themeColor="accent1"/>
          <w:sz w:val="32"/>
          <w:lang w:val="en-GB"/>
        </w:rPr>
        <w:fldChar w:fldCharType="begin"/>
      </w:r>
      <w:r w:rsidRPr="007C1B86">
        <w:rPr>
          <w:color w:val="4A66AC" w:themeColor="accent1"/>
          <w:sz w:val="32"/>
          <w:lang w:val="en-GB"/>
        </w:rPr>
        <w:instrText xml:space="preserve"> TOC \o "1-2" </w:instrText>
      </w:r>
      <w:r w:rsidRPr="007C1B86">
        <w:rPr>
          <w:color w:val="4A66AC" w:themeColor="accent1"/>
          <w:sz w:val="32"/>
          <w:lang w:val="en-GB"/>
        </w:rPr>
        <w:fldChar w:fldCharType="separate"/>
      </w:r>
      <w:r w:rsidR="00B762A8">
        <w:rPr>
          <w:noProof/>
        </w:rPr>
        <w:t>Executive Summary</w:t>
      </w:r>
      <w:r w:rsidR="00B762A8">
        <w:rPr>
          <w:noProof/>
        </w:rPr>
        <w:tab/>
      </w:r>
      <w:r w:rsidR="00B762A8">
        <w:rPr>
          <w:noProof/>
        </w:rPr>
        <w:fldChar w:fldCharType="begin"/>
      </w:r>
      <w:r w:rsidR="00B762A8">
        <w:rPr>
          <w:noProof/>
        </w:rPr>
        <w:instrText xml:space="preserve"> PAGEREF _Toc520362576 \h </w:instrText>
      </w:r>
      <w:r w:rsidR="00B762A8">
        <w:rPr>
          <w:noProof/>
        </w:rPr>
      </w:r>
      <w:r w:rsidR="00B762A8">
        <w:rPr>
          <w:noProof/>
        </w:rPr>
        <w:fldChar w:fldCharType="separate"/>
      </w:r>
      <w:r w:rsidR="00B762A8">
        <w:rPr>
          <w:noProof/>
        </w:rPr>
        <w:t>3</w:t>
      </w:r>
      <w:r w:rsidR="00B762A8">
        <w:rPr>
          <w:noProof/>
        </w:rPr>
        <w:fldChar w:fldCharType="end"/>
      </w:r>
    </w:p>
    <w:p w:rsidR="00B762A8" w:rsidRDefault="00B762A8">
      <w:pPr>
        <w:pStyle w:val="TOC2"/>
        <w:rPr>
          <w:rFonts w:eastAsiaTheme="minorEastAsia" w:cstheme="minorBidi"/>
          <w:b w:val="0"/>
          <w:bCs w:val="0"/>
          <w:noProof/>
          <w:szCs w:val="24"/>
          <w:lang w:val="en-GB" w:eastAsia="en-GB"/>
        </w:rPr>
      </w:pPr>
      <w:r>
        <w:rPr>
          <w:noProof/>
        </w:rPr>
        <w:t>1.</w:t>
      </w:r>
      <w:r>
        <w:rPr>
          <w:rFonts w:eastAsiaTheme="minorEastAsia" w:cstheme="minorBidi"/>
          <w:b w:val="0"/>
          <w:bCs w:val="0"/>
          <w:noProof/>
          <w:szCs w:val="24"/>
          <w:lang w:val="en-GB" w:eastAsia="en-GB"/>
        </w:rPr>
        <w:tab/>
      </w:r>
      <w:r>
        <w:rPr>
          <w:noProof/>
        </w:rPr>
        <w:t>Purpose</w:t>
      </w:r>
      <w:r>
        <w:rPr>
          <w:noProof/>
        </w:rPr>
        <w:tab/>
      </w:r>
      <w:r>
        <w:rPr>
          <w:noProof/>
        </w:rPr>
        <w:fldChar w:fldCharType="begin"/>
      </w:r>
      <w:r>
        <w:rPr>
          <w:noProof/>
        </w:rPr>
        <w:instrText xml:space="preserve"> PAGEREF _Toc520362577 \h </w:instrText>
      </w:r>
      <w:r>
        <w:rPr>
          <w:noProof/>
        </w:rPr>
      </w:r>
      <w:r>
        <w:rPr>
          <w:noProof/>
        </w:rPr>
        <w:fldChar w:fldCharType="separate"/>
      </w:r>
      <w:r>
        <w:rPr>
          <w:noProof/>
        </w:rPr>
        <w:t>4</w:t>
      </w:r>
      <w:r>
        <w:rPr>
          <w:noProof/>
        </w:rPr>
        <w:fldChar w:fldCharType="end"/>
      </w:r>
    </w:p>
    <w:p w:rsidR="00B762A8" w:rsidRDefault="00B762A8">
      <w:pPr>
        <w:pStyle w:val="TOC2"/>
        <w:rPr>
          <w:rFonts w:eastAsiaTheme="minorEastAsia" w:cstheme="minorBidi"/>
          <w:b w:val="0"/>
          <w:bCs w:val="0"/>
          <w:noProof/>
          <w:szCs w:val="24"/>
          <w:lang w:val="en-GB" w:eastAsia="en-GB"/>
        </w:rPr>
      </w:pPr>
      <w:r>
        <w:rPr>
          <w:noProof/>
        </w:rPr>
        <w:t>2.</w:t>
      </w:r>
      <w:r>
        <w:rPr>
          <w:rFonts w:eastAsiaTheme="minorEastAsia" w:cstheme="minorBidi"/>
          <w:b w:val="0"/>
          <w:bCs w:val="0"/>
          <w:noProof/>
          <w:szCs w:val="24"/>
          <w:lang w:val="en-GB" w:eastAsia="en-GB"/>
        </w:rPr>
        <w:tab/>
      </w:r>
      <w:r>
        <w:rPr>
          <w:noProof/>
        </w:rPr>
        <w:t>Background</w:t>
      </w:r>
      <w:r>
        <w:rPr>
          <w:noProof/>
        </w:rPr>
        <w:tab/>
      </w:r>
      <w:r>
        <w:rPr>
          <w:noProof/>
        </w:rPr>
        <w:fldChar w:fldCharType="begin"/>
      </w:r>
      <w:r>
        <w:rPr>
          <w:noProof/>
        </w:rPr>
        <w:instrText xml:space="preserve"> PAGEREF _Toc520362578 \h </w:instrText>
      </w:r>
      <w:r>
        <w:rPr>
          <w:noProof/>
        </w:rPr>
      </w:r>
      <w:r>
        <w:rPr>
          <w:noProof/>
        </w:rPr>
        <w:fldChar w:fldCharType="separate"/>
      </w:r>
      <w:r>
        <w:rPr>
          <w:noProof/>
        </w:rPr>
        <w:t>5</w:t>
      </w:r>
      <w:r>
        <w:rPr>
          <w:noProof/>
        </w:rPr>
        <w:fldChar w:fldCharType="end"/>
      </w:r>
    </w:p>
    <w:p w:rsidR="00B762A8" w:rsidRDefault="00B762A8">
      <w:pPr>
        <w:pStyle w:val="TOC2"/>
        <w:rPr>
          <w:rFonts w:eastAsiaTheme="minorEastAsia" w:cstheme="minorBidi"/>
          <w:b w:val="0"/>
          <w:bCs w:val="0"/>
          <w:noProof/>
          <w:szCs w:val="24"/>
          <w:lang w:val="en-GB" w:eastAsia="en-GB"/>
        </w:rPr>
      </w:pPr>
      <w:r>
        <w:rPr>
          <w:noProof/>
        </w:rPr>
        <w:t>3.</w:t>
      </w:r>
      <w:r>
        <w:rPr>
          <w:rFonts w:eastAsiaTheme="minorEastAsia" w:cstheme="minorBidi"/>
          <w:b w:val="0"/>
          <w:bCs w:val="0"/>
          <w:noProof/>
          <w:szCs w:val="24"/>
          <w:lang w:val="en-GB" w:eastAsia="en-GB"/>
        </w:rPr>
        <w:tab/>
      </w:r>
      <w:r>
        <w:rPr>
          <w:noProof/>
        </w:rPr>
        <w:t>Approach</w:t>
      </w:r>
      <w:r>
        <w:rPr>
          <w:noProof/>
        </w:rPr>
        <w:tab/>
      </w:r>
      <w:r>
        <w:rPr>
          <w:noProof/>
        </w:rPr>
        <w:fldChar w:fldCharType="begin"/>
      </w:r>
      <w:r>
        <w:rPr>
          <w:noProof/>
        </w:rPr>
        <w:instrText xml:space="preserve"> PAGEREF _Toc520362579 \h </w:instrText>
      </w:r>
      <w:r>
        <w:rPr>
          <w:noProof/>
        </w:rPr>
      </w:r>
      <w:r>
        <w:rPr>
          <w:noProof/>
        </w:rPr>
        <w:fldChar w:fldCharType="separate"/>
      </w:r>
      <w:r>
        <w:rPr>
          <w:noProof/>
        </w:rPr>
        <w:t>7</w:t>
      </w:r>
      <w:r>
        <w:rPr>
          <w:noProof/>
        </w:rPr>
        <w:fldChar w:fldCharType="end"/>
      </w:r>
    </w:p>
    <w:p w:rsidR="00B762A8" w:rsidRDefault="00B762A8">
      <w:pPr>
        <w:pStyle w:val="TOC2"/>
        <w:rPr>
          <w:rFonts w:eastAsiaTheme="minorEastAsia" w:cstheme="minorBidi"/>
          <w:b w:val="0"/>
          <w:bCs w:val="0"/>
          <w:noProof/>
          <w:szCs w:val="24"/>
          <w:lang w:val="en-GB" w:eastAsia="en-GB"/>
        </w:rPr>
      </w:pPr>
      <w:r>
        <w:rPr>
          <w:noProof/>
        </w:rPr>
        <w:t>4.</w:t>
      </w:r>
      <w:r>
        <w:rPr>
          <w:rFonts w:eastAsiaTheme="minorEastAsia" w:cstheme="minorBidi"/>
          <w:b w:val="0"/>
          <w:bCs w:val="0"/>
          <w:noProof/>
          <w:szCs w:val="24"/>
          <w:lang w:val="en-GB" w:eastAsia="en-GB"/>
        </w:rPr>
        <w:tab/>
      </w:r>
      <w:r>
        <w:rPr>
          <w:noProof/>
        </w:rPr>
        <w:t>Summary of Findings</w:t>
      </w:r>
      <w:r>
        <w:rPr>
          <w:noProof/>
        </w:rPr>
        <w:tab/>
      </w:r>
      <w:r>
        <w:rPr>
          <w:noProof/>
        </w:rPr>
        <w:fldChar w:fldCharType="begin"/>
      </w:r>
      <w:r>
        <w:rPr>
          <w:noProof/>
        </w:rPr>
        <w:instrText xml:space="preserve"> PAGEREF _Toc520362580 \h </w:instrText>
      </w:r>
      <w:r>
        <w:rPr>
          <w:noProof/>
        </w:rPr>
      </w:r>
      <w:r>
        <w:rPr>
          <w:noProof/>
        </w:rPr>
        <w:fldChar w:fldCharType="separate"/>
      </w:r>
      <w:r>
        <w:rPr>
          <w:noProof/>
        </w:rPr>
        <w:t>9</w:t>
      </w:r>
      <w:r>
        <w:rPr>
          <w:noProof/>
        </w:rPr>
        <w:fldChar w:fldCharType="end"/>
      </w:r>
    </w:p>
    <w:p w:rsidR="00B762A8" w:rsidRDefault="00B762A8">
      <w:pPr>
        <w:pStyle w:val="TOC2"/>
        <w:rPr>
          <w:rFonts w:eastAsiaTheme="minorEastAsia" w:cstheme="minorBidi"/>
          <w:b w:val="0"/>
          <w:bCs w:val="0"/>
          <w:noProof/>
          <w:szCs w:val="24"/>
          <w:lang w:val="en-GB" w:eastAsia="en-GB"/>
        </w:rPr>
      </w:pPr>
      <w:r>
        <w:rPr>
          <w:noProof/>
        </w:rPr>
        <w:t>5.</w:t>
      </w:r>
      <w:r>
        <w:rPr>
          <w:rFonts w:eastAsiaTheme="minorEastAsia" w:cstheme="minorBidi"/>
          <w:b w:val="0"/>
          <w:bCs w:val="0"/>
          <w:noProof/>
          <w:szCs w:val="24"/>
          <w:lang w:val="en-GB" w:eastAsia="en-GB"/>
        </w:rPr>
        <w:tab/>
      </w:r>
      <w:r>
        <w:rPr>
          <w:noProof/>
        </w:rPr>
        <w:t>Conclusions</w:t>
      </w:r>
      <w:r>
        <w:rPr>
          <w:noProof/>
        </w:rPr>
        <w:tab/>
      </w:r>
      <w:r>
        <w:rPr>
          <w:noProof/>
        </w:rPr>
        <w:fldChar w:fldCharType="begin"/>
      </w:r>
      <w:r>
        <w:rPr>
          <w:noProof/>
        </w:rPr>
        <w:instrText xml:space="preserve"> PAGEREF _Toc520362581 \h </w:instrText>
      </w:r>
      <w:r>
        <w:rPr>
          <w:noProof/>
        </w:rPr>
      </w:r>
      <w:r>
        <w:rPr>
          <w:noProof/>
        </w:rPr>
        <w:fldChar w:fldCharType="separate"/>
      </w:r>
      <w:r>
        <w:rPr>
          <w:noProof/>
        </w:rPr>
        <w:t>24</w:t>
      </w:r>
      <w:r>
        <w:rPr>
          <w:noProof/>
        </w:rPr>
        <w:fldChar w:fldCharType="end"/>
      </w:r>
    </w:p>
    <w:p w:rsidR="00B762A8" w:rsidRDefault="00B762A8">
      <w:pPr>
        <w:pStyle w:val="TOC2"/>
        <w:rPr>
          <w:rFonts w:eastAsiaTheme="minorEastAsia" w:cstheme="minorBidi"/>
          <w:b w:val="0"/>
          <w:bCs w:val="0"/>
          <w:noProof/>
          <w:szCs w:val="24"/>
          <w:lang w:val="en-GB" w:eastAsia="en-GB"/>
        </w:rPr>
      </w:pPr>
      <w:r>
        <w:rPr>
          <w:noProof/>
        </w:rPr>
        <w:t xml:space="preserve">6. </w:t>
      </w:r>
      <w:r>
        <w:rPr>
          <w:rFonts w:eastAsiaTheme="minorEastAsia" w:cstheme="minorBidi"/>
          <w:b w:val="0"/>
          <w:bCs w:val="0"/>
          <w:noProof/>
          <w:szCs w:val="24"/>
          <w:lang w:val="en-GB" w:eastAsia="en-GB"/>
        </w:rPr>
        <w:tab/>
      </w:r>
      <w:r>
        <w:rPr>
          <w:noProof/>
        </w:rPr>
        <w:t>Recommendations</w:t>
      </w:r>
      <w:r>
        <w:rPr>
          <w:noProof/>
        </w:rPr>
        <w:tab/>
      </w:r>
      <w:r>
        <w:rPr>
          <w:noProof/>
        </w:rPr>
        <w:fldChar w:fldCharType="begin"/>
      </w:r>
      <w:r>
        <w:rPr>
          <w:noProof/>
        </w:rPr>
        <w:instrText xml:space="preserve"> PAGEREF _Toc520362582 \h </w:instrText>
      </w:r>
      <w:r>
        <w:rPr>
          <w:noProof/>
        </w:rPr>
      </w:r>
      <w:r>
        <w:rPr>
          <w:noProof/>
        </w:rPr>
        <w:fldChar w:fldCharType="separate"/>
      </w:r>
      <w:r>
        <w:rPr>
          <w:noProof/>
        </w:rPr>
        <w:t>26</w:t>
      </w:r>
      <w:r>
        <w:rPr>
          <w:noProof/>
        </w:rPr>
        <w:fldChar w:fldCharType="end"/>
      </w:r>
    </w:p>
    <w:p w:rsidR="00B762A8" w:rsidRDefault="00B762A8">
      <w:pPr>
        <w:pStyle w:val="TOC2"/>
        <w:rPr>
          <w:rFonts w:eastAsiaTheme="minorEastAsia" w:cstheme="minorBidi"/>
          <w:b w:val="0"/>
          <w:bCs w:val="0"/>
          <w:noProof/>
          <w:szCs w:val="24"/>
          <w:lang w:val="en-GB" w:eastAsia="en-GB"/>
        </w:rPr>
      </w:pPr>
      <w:r>
        <w:rPr>
          <w:noProof/>
        </w:rPr>
        <w:t xml:space="preserve">7. </w:t>
      </w:r>
      <w:r>
        <w:rPr>
          <w:rFonts w:eastAsiaTheme="minorEastAsia" w:cstheme="minorBidi"/>
          <w:b w:val="0"/>
          <w:bCs w:val="0"/>
          <w:noProof/>
          <w:szCs w:val="24"/>
          <w:lang w:val="en-GB" w:eastAsia="en-GB"/>
        </w:rPr>
        <w:tab/>
      </w:r>
      <w:r>
        <w:rPr>
          <w:noProof/>
        </w:rPr>
        <w:t>Next Steps</w:t>
      </w:r>
      <w:r>
        <w:rPr>
          <w:noProof/>
        </w:rPr>
        <w:tab/>
      </w:r>
      <w:r>
        <w:rPr>
          <w:noProof/>
        </w:rPr>
        <w:fldChar w:fldCharType="begin"/>
      </w:r>
      <w:r>
        <w:rPr>
          <w:noProof/>
        </w:rPr>
        <w:instrText xml:space="preserve"> PAGEREF _Toc520362583 \h </w:instrText>
      </w:r>
      <w:r>
        <w:rPr>
          <w:noProof/>
        </w:rPr>
      </w:r>
      <w:r>
        <w:rPr>
          <w:noProof/>
        </w:rPr>
        <w:fldChar w:fldCharType="separate"/>
      </w:r>
      <w:r>
        <w:rPr>
          <w:noProof/>
        </w:rPr>
        <w:t>29</w:t>
      </w:r>
      <w:r>
        <w:rPr>
          <w:noProof/>
        </w:rPr>
        <w:fldChar w:fldCharType="end"/>
      </w:r>
    </w:p>
    <w:p w:rsidR="00B762A8" w:rsidRDefault="00B762A8">
      <w:pPr>
        <w:pStyle w:val="TOC2"/>
        <w:rPr>
          <w:rFonts w:eastAsiaTheme="minorEastAsia" w:cstheme="minorBidi"/>
          <w:b w:val="0"/>
          <w:bCs w:val="0"/>
          <w:noProof/>
          <w:szCs w:val="24"/>
          <w:lang w:val="en-GB" w:eastAsia="en-GB"/>
        </w:rPr>
      </w:pPr>
      <w:r>
        <w:rPr>
          <w:noProof/>
        </w:rPr>
        <w:t>Appendices</w:t>
      </w:r>
      <w:r>
        <w:rPr>
          <w:noProof/>
        </w:rPr>
        <w:tab/>
      </w:r>
      <w:r>
        <w:rPr>
          <w:noProof/>
        </w:rPr>
        <w:fldChar w:fldCharType="begin"/>
      </w:r>
      <w:r>
        <w:rPr>
          <w:noProof/>
        </w:rPr>
        <w:instrText xml:space="preserve"> PAGEREF _Toc520362584 \h </w:instrText>
      </w:r>
      <w:r>
        <w:rPr>
          <w:noProof/>
        </w:rPr>
      </w:r>
      <w:r>
        <w:rPr>
          <w:noProof/>
        </w:rPr>
        <w:fldChar w:fldCharType="separate"/>
      </w:r>
      <w:r>
        <w:rPr>
          <w:noProof/>
        </w:rPr>
        <w:t>30</w:t>
      </w:r>
      <w:r>
        <w:rPr>
          <w:noProof/>
        </w:rPr>
        <w:fldChar w:fldCharType="end"/>
      </w:r>
    </w:p>
    <w:p w:rsidR="004C5C4A" w:rsidRPr="007C1B86" w:rsidRDefault="000C4EC4" w:rsidP="00912B4C">
      <w:pPr>
        <w:rPr>
          <w:color w:val="143F6A" w:themeColor="accent3" w:themeShade="80"/>
          <w:sz w:val="32"/>
          <w:lang w:val="en-GB"/>
        </w:rPr>
      </w:pPr>
      <w:r w:rsidRPr="007C1B86">
        <w:rPr>
          <w:color w:val="4A66AC" w:themeColor="accent1"/>
          <w:sz w:val="32"/>
          <w:lang w:val="en-GB"/>
        </w:rPr>
        <w:fldChar w:fldCharType="end"/>
      </w:r>
    </w:p>
    <w:p w:rsidR="00F95AFC" w:rsidRPr="0069259B" w:rsidRDefault="004C5C4A" w:rsidP="0069259B">
      <w:pPr>
        <w:pStyle w:val="Heading2"/>
      </w:pPr>
      <w:bookmarkStart w:id="0" w:name="_Toc517613003"/>
      <w:bookmarkStart w:id="1" w:name="_Toc517615147"/>
      <w:bookmarkStart w:id="2" w:name="_Toc520362576"/>
      <w:r w:rsidRPr="0069259B">
        <w:t>Executive Summary</w:t>
      </w:r>
      <w:bookmarkEnd w:id="0"/>
      <w:bookmarkEnd w:id="1"/>
      <w:bookmarkEnd w:id="2"/>
    </w:p>
    <w:p w:rsidR="00E92AFE" w:rsidRPr="00E92AFE" w:rsidRDefault="00E92AFE" w:rsidP="00E92AFE">
      <w:pPr>
        <w:rPr>
          <w:lang w:val="en-GB"/>
        </w:rPr>
      </w:pPr>
      <w:r w:rsidRPr="00E92AFE">
        <w:rPr>
          <w:lang w:val="en-GB"/>
        </w:rPr>
        <w:t xml:space="preserve">Paramedics are increasingly working outside the traditional 999 ambulance service setting, including in primary care (in and out of hours), Minor Injury Units, Emergency Departments, and Integrated Urgent Care Services.  This paper is aimed at learning from these new ways of working with a view to informing future workforce plans, ideally across geographical boundaries. </w:t>
      </w:r>
    </w:p>
    <w:p w:rsidR="00E92AFE" w:rsidRPr="00E92AFE" w:rsidRDefault="00E92AFE" w:rsidP="00E92AFE">
      <w:pPr>
        <w:rPr>
          <w:lang w:val="en-GB"/>
        </w:rPr>
      </w:pPr>
      <w:r w:rsidRPr="00E92AFE">
        <w:rPr>
          <w:lang w:val="en-GB"/>
        </w:rPr>
        <w:t xml:space="preserve">In order to gather the experiences of paramedics working across the UEC system, case study sites were approached to undertake telephone interviews, in addition to a survey sent out to all </w:t>
      </w:r>
      <w:r w:rsidRPr="00705764">
        <w:rPr>
          <w:lang w:val="en-GB"/>
        </w:rPr>
        <w:t>General</w:t>
      </w:r>
      <w:r w:rsidRPr="00E92AFE">
        <w:rPr>
          <w:lang w:val="en-GB"/>
        </w:rPr>
        <w:t xml:space="preserve"> Practices in the South of England.  </w:t>
      </w:r>
    </w:p>
    <w:p w:rsidR="00E92AFE" w:rsidRPr="00E92AFE" w:rsidRDefault="00E92AFE" w:rsidP="00E92AFE">
      <w:pPr>
        <w:rPr>
          <w:lang w:val="en-GB"/>
        </w:rPr>
      </w:pPr>
      <w:r w:rsidRPr="00E92AFE">
        <w:rPr>
          <w:lang w:val="en-GB"/>
        </w:rPr>
        <w:t xml:space="preserve">The paper provides evidence there is an increasing trend in the use of paramedics across the UEC system, and so it is vital that local areas, ideally in partnership across a regional-level, consider solutions to address these challenges as soon as possible.  At present, many employers seem to be employing paramedics without regard (for a variety of reasons) to the impact on the wider system.  </w:t>
      </w:r>
    </w:p>
    <w:p w:rsidR="00E92AFE" w:rsidRPr="00E92AFE" w:rsidRDefault="00E92AFE" w:rsidP="00E92AFE">
      <w:pPr>
        <w:rPr>
          <w:lang w:val="en-GB"/>
        </w:rPr>
      </w:pPr>
      <w:r w:rsidRPr="00E92AFE">
        <w:rPr>
          <w:lang w:val="en-GB"/>
        </w:rPr>
        <w:t xml:space="preserve">This paper has also demonstrated there are many benefits in using paramedics across the UEC system and there is evidence that paramedics are valued, working effectively and adding capacity in every UEC setting, as they work to care for patients both face-to-face and on the telephone (noting that in many cases paramedics are being used interchangeably with nurses).  However, there are a number of challenges this use is also presenting, not least concerns about the adverse impact on sustainability of 999 ambulance services as the more experienced and trained paramedics are leaving to work elsewhere.  </w:t>
      </w:r>
    </w:p>
    <w:p w:rsidR="00E92AFE" w:rsidRPr="00E92AFE" w:rsidRDefault="00E92AFE" w:rsidP="00E92AFE">
      <w:pPr>
        <w:rPr>
          <w:lang w:val="en-GB"/>
        </w:rPr>
      </w:pPr>
      <w:r w:rsidRPr="00E92AFE">
        <w:rPr>
          <w:lang w:val="en-GB"/>
        </w:rPr>
        <w:t xml:space="preserve">Furthermore, there is not a clear training pathway to produce the suitably-qualified paramedics required to work across the whole UEC system, nor is there clarity about the numbers of paramedics required or the responsibility for training.  Paramedics are not yet being used systematically in every setting by all organisations, nor are the new roles being designed consistently or are individuals being trained and developed consistently; this is leading to inconsistency in quality and delivery of services.  These issues have arisen as a result of a lack of integrated system working.  </w:t>
      </w:r>
    </w:p>
    <w:p w:rsidR="00E92AFE" w:rsidRPr="00E92AFE" w:rsidRDefault="00E92AFE" w:rsidP="00E92AFE">
      <w:pPr>
        <w:rPr>
          <w:lang w:val="en-GB"/>
        </w:rPr>
      </w:pPr>
      <w:r w:rsidRPr="00E92AFE">
        <w:rPr>
          <w:lang w:val="en-GB"/>
        </w:rPr>
        <w:t>If all relevant organisations employed paramedics in all the settings described in this paper, there would be a need for significant numbers of experienced paramedics over and above the existing number of paramedics in the 999-workforce and in training.</w:t>
      </w:r>
    </w:p>
    <w:p w:rsidR="00E92AFE" w:rsidRPr="00E92AFE" w:rsidRDefault="00E92AFE" w:rsidP="00E92AFE">
      <w:pPr>
        <w:rPr>
          <w:lang w:val="en-GB"/>
        </w:rPr>
      </w:pPr>
      <w:r w:rsidRPr="00E92AFE">
        <w:rPr>
          <w:lang w:val="en-GB"/>
        </w:rPr>
        <w:t>The learning has resulted in four key recommendations (supplemented by a longer list of important recommendations):</w:t>
      </w:r>
    </w:p>
    <w:p w:rsidR="00E92AFE" w:rsidRPr="00E92AFE" w:rsidRDefault="00E92AFE" w:rsidP="00CA6EAB">
      <w:pPr>
        <w:numPr>
          <w:ilvl w:val="0"/>
          <w:numId w:val="4"/>
        </w:numPr>
        <w:spacing w:after="0"/>
      </w:pPr>
      <w:r w:rsidRPr="00E92AFE">
        <w:t>Develop and agree a clear system-wide strategy;</w:t>
      </w:r>
    </w:p>
    <w:p w:rsidR="00E92AFE" w:rsidRPr="00E92AFE" w:rsidRDefault="00E92AFE" w:rsidP="00CA6EAB">
      <w:pPr>
        <w:numPr>
          <w:ilvl w:val="0"/>
          <w:numId w:val="4"/>
        </w:numPr>
        <w:spacing w:after="0"/>
      </w:pPr>
      <w:r w:rsidRPr="00E92AFE">
        <w:t>Undertake a needs analysis;</w:t>
      </w:r>
    </w:p>
    <w:p w:rsidR="00E92AFE" w:rsidRPr="00E92AFE" w:rsidRDefault="00E92AFE" w:rsidP="00CA6EAB">
      <w:pPr>
        <w:numPr>
          <w:ilvl w:val="0"/>
          <w:numId w:val="4"/>
        </w:numPr>
        <w:spacing w:after="0"/>
      </w:pPr>
      <w:r w:rsidRPr="00E92AFE">
        <w:t>Produce a competency framework and then consider commissioning newly designed training courses;</w:t>
      </w:r>
    </w:p>
    <w:p w:rsidR="00E92AFE" w:rsidRPr="0014298E" w:rsidRDefault="00E92AFE" w:rsidP="00CA6EAB">
      <w:pPr>
        <w:numPr>
          <w:ilvl w:val="0"/>
          <w:numId w:val="4"/>
        </w:numPr>
        <w:spacing w:after="0"/>
      </w:pPr>
      <w:r w:rsidRPr="00E92AFE">
        <w:t>Consider developing a model of care that supports paramedics working on a rotational basis.</w:t>
      </w:r>
    </w:p>
    <w:p w:rsidR="00E92AFE" w:rsidRDefault="00E92AFE" w:rsidP="0069259B">
      <w:pPr>
        <w:pStyle w:val="Heading2"/>
      </w:pPr>
      <w:bookmarkStart w:id="3" w:name="_Toc520362577"/>
      <w:r>
        <w:t>1.</w:t>
      </w:r>
      <w:r>
        <w:tab/>
        <w:t>Purpose</w:t>
      </w:r>
      <w:bookmarkEnd w:id="3"/>
    </w:p>
    <w:p w:rsidR="00E92AFE" w:rsidRPr="00E92AFE" w:rsidRDefault="00E92AFE" w:rsidP="00CA6EAB">
      <w:pPr>
        <w:numPr>
          <w:ilvl w:val="1"/>
          <w:numId w:val="5"/>
        </w:numPr>
        <w:rPr>
          <w:lang w:val="en-GB"/>
        </w:rPr>
      </w:pPr>
      <w:r w:rsidRPr="00E92AFE">
        <w:rPr>
          <w:lang w:val="en-GB"/>
        </w:rPr>
        <w:t xml:space="preserve">This discussion paper is being written for Health Education England (HEE), Local Workforce Action Boards (LWABs), STPs, Clinical Commissioning Groups (CCGs), and provider organisations (for example, ambulance trusts, primary care, acute trusts, community trusts, and NHS 111). </w:t>
      </w:r>
    </w:p>
    <w:p w:rsidR="00E92AFE" w:rsidRPr="00E92AFE" w:rsidRDefault="00E92AFE" w:rsidP="00CA6EAB">
      <w:pPr>
        <w:numPr>
          <w:ilvl w:val="1"/>
          <w:numId w:val="5"/>
        </w:numPr>
        <w:rPr>
          <w:lang w:val="en-GB"/>
        </w:rPr>
      </w:pPr>
      <w:r w:rsidRPr="00E92AFE">
        <w:rPr>
          <w:lang w:val="en-GB"/>
        </w:rPr>
        <w:t xml:space="preserve">Through collecting and analysing an evidence base of how paramedics are currently used in different Urgent and Emergency Care (UEC) settings, this paper seeks to inform future workforce plans.  The paper will also make conclusions and recommendations for local and regional UEC systems, including those related to the value of rotational working.  </w:t>
      </w:r>
    </w:p>
    <w:p w:rsidR="00E92AFE" w:rsidRPr="00E92AFE" w:rsidRDefault="00E92AFE" w:rsidP="00E92AFE">
      <w:pPr>
        <w:rPr>
          <w:lang w:val="en-GB"/>
        </w:rPr>
      </w:pPr>
    </w:p>
    <w:p w:rsidR="00E92AFE" w:rsidRPr="00E92AFE" w:rsidRDefault="00E92AFE" w:rsidP="00E92AFE">
      <w:pPr>
        <w:rPr>
          <w:lang w:val="en-GB"/>
        </w:rPr>
      </w:pPr>
    </w:p>
    <w:p w:rsidR="00E92AFE" w:rsidRDefault="00E92AFE" w:rsidP="00E92AFE">
      <w:pPr>
        <w:rPr>
          <w:lang w:val="en-GB"/>
        </w:rPr>
      </w:pPr>
    </w:p>
    <w:p w:rsidR="00E92AFE" w:rsidRDefault="00E92AFE" w:rsidP="0069259B">
      <w:pPr>
        <w:pStyle w:val="Heading2"/>
      </w:pPr>
      <w:bookmarkStart w:id="4" w:name="_Toc520362578"/>
      <w:r>
        <w:t>2.</w:t>
      </w:r>
      <w:r>
        <w:tab/>
        <w:t>Background</w:t>
      </w:r>
      <w:bookmarkEnd w:id="4"/>
    </w:p>
    <w:p w:rsidR="004532E1" w:rsidRPr="004532E1" w:rsidRDefault="004532E1" w:rsidP="004532E1">
      <w:pPr>
        <w:ind w:left="720" w:hanging="720"/>
        <w:rPr>
          <w:lang w:val="en-GB"/>
        </w:rPr>
      </w:pPr>
      <w:r>
        <w:rPr>
          <w:lang w:val="en-GB"/>
        </w:rPr>
        <w:t>2.1</w:t>
      </w:r>
      <w:r>
        <w:rPr>
          <w:lang w:val="en-GB"/>
        </w:rPr>
        <w:tab/>
      </w:r>
      <w:r w:rsidRPr="004532E1">
        <w:rPr>
          <w:lang w:val="en-GB"/>
        </w:rPr>
        <w:t xml:space="preserve">The increasing pressures being placed on UEC systems across the country due to a growing and ageing population are well documented.  In response to this, many areas are seeking new and innovative ways to redesign services and pathways.  Over recent years, there has been an increasing use of paramedics working in different UEC settings (for example, primary care – where most urgent care is delivered); this is outside the ‘traditional’ role of working in a 999-ambulance service.  </w:t>
      </w:r>
    </w:p>
    <w:p w:rsidR="004532E1" w:rsidRPr="004532E1" w:rsidRDefault="004532E1" w:rsidP="004532E1">
      <w:pPr>
        <w:ind w:left="720" w:hanging="720"/>
        <w:rPr>
          <w:lang w:val="en-GB"/>
        </w:rPr>
      </w:pPr>
      <w:r w:rsidRPr="004532E1">
        <w:rPr>
          <w:lang w:val="en-GB"/>
        </w:rPr>
        <w:t>2.2</w:t>
      </w:r>
      <w:r w:rsidRPr="004532E1">
        <w:rPr>
          <w:lang w:val="en-GB"/>
        </w:rPr>
        <w:tab/>
        <w:t xml:space="preserve">At the same time however, South West Ambulance Service Trust (SWAST) is reporting concern that it is struggling to sustain its 999-ambulance service as paramedics are being trained by them and then leaving to work elsewhere in the UEC system; this includes a significant number of the more experienced and trained Specialist Paramedics.  </w:t>
      </w:r>
    </w:p>
    <w:p w:rsidR="004532E1" w:rsidRPr="004532E1" w:rsidRDefault="004532E1" w:rsidP="004532E1">
      <w:pPr>
        <w:rPr>
          <w:lang w:val="en-GB"/>
        </w:rPr>
      </w:pPr>
      <w:r w:rsidRPr="004532E1">
        <w:rPr>
          <w:lang w:val="en-GB"/>
        </w:rPr>
        <w:t>2.3</w:t>
      </w:r>
      <w:r w:rsidRPr="004532E1">
        <w:rPr>
          <w:lang w:val="en-GB"/>
        </w:rPr>
        <w:tab/>
        <w:t>This situation is being exacerbated by:</w:t>
      </w:r>
    </w:p>
    <w:p w:rsidR="004532E1" w:rsidRPr="004532E1" w:rsidRDefault="004532E1" w:rsidP="00CA6EAB">
      <w:pPr>
        <w:numPr>
          <w:ilvl w:val="1"/>
          <w:numId w:val="6"/>
        </w:numPr>
        <w:spacing w:after="0"/>
        <w:rPr>
          <w:lang w:val="en-GB"/>
        </w:rPr>
      </w:pPr>
      <w:r w:rsidRPr="004532E1">
        <w:rPr>
          <w:lang w:val="en-GB"/>
        </w:rPr>
        <w:t>Paramedics often being employed elsewhere in the UEC system at a higher banding than ambulance service providers currently offer;</w:t>
      </w:r>
    </w:p>
    <w:p w:rsidR="004532E1" w:rsidRPr="004532E1" w:rsidRDefault="004532E1" w:rsidP="00CA6EAB">
      <w:pPr>
        <w:numPr>
          <w:ilvl w:val="1"/>
          <w:numId w:val="6"/>
        </w:numPr>
        <w:spacing w:after="0"/>
        <w:rPr>
          <w:lang w:val="en-GB"/>
        </w:rPr>
      </w:pPr>
      <w:r w:rsidRPr="004532E1">
        <w:rPr>
          <w:lang w:val="en-GB"/>
        </w:rPr>
        <w:t xml:space="preserve">Paramedics sometimes only being required to work during typical office hours in non-999 ambulance service settings, and therefore able to have a better work-life balance; </w:t>
      </w:r>
    </w:p>
    <w:p w:rsidR="004532E1" w:rsidRPr="004532E1" w:rsidRDefault="004532E1" w:rsidP="00CA6EAB">
      <w:pPr>
        <w:numPr>
          <w:ilvl w:val="1"/>
          <w:numId w:val="6"/>
        </w:numPr>
        <w:spacing w:after="0"/>
        <w:rPr>
          <w:lang w:val="en-GB"/>
        </w:rPr>
      </w:pPr>
      <w:r w:rsidRPr="004532E1">
        <w:rPr>
          <w:lang w:val="en-GB"/>
        </w:rPr>
        <w:t>Other parts of the UEC system recognising the valuable skill-set of paramedics;</w:t>
      </w:r>
    </w:p>
    <w:p w:rsidR="004532E1" w:rsidRPr="004532E1" w:rsidRDefault="004532E1" w:rsidP="00CA6EAB">
      <w:pPr>
        <w:numPr>
          <w:ilvl w:val="1"/>
          <w:numId w:val="6"/>
        </w:numPr>
        <w:spacing w:after="0"/>
        <w:rPr>
          <w:lang w:val="en-GB"/>
        </w:rPr>
      </w:pPr>
      <w:r w:rsidRPr="004532E1">
        <w:rPr>
          <w:lang w:val="en-GB"/>
        </w:rPr>
        <w:t>Other parts of the UEC system recognising the potential value for money employing paramedics;</w:t>
      </w:r>
    </w:p>
    <w:p w:rsidR="004532E1" w:rsidRPr="004532E1" w:rsidRDefault="004532E1" w:rsidP="00CA6EAB">
      <w:pPr>
        <w:numPr>
          <w:ilvl w:val="1"/>
          <w:numId w:val="6"/>
        </w:numPr>
        <w:rPr>
          <w:lang w:val="en-GB"/>
        </w:rPr>
      </w:pPr>
      <w:r w:rsidRPr="004532E1">
        <w:rPr>
          <w:lang w:val="en-GB"/>
        </w:rPr>
        <w:t xml:space="preserve">Many areas are reporting ease of recruiting paramedics outside the 999-ambulance service, suggesting there is a desire to leave.  </w:t>
      </w:r>
    </w:p>
    <w:p w:rsidR="004532E1" w:rsidRPr="004532E1" w:rsidRDefault="004532E1" w:rsidP="004532E1">
      <w:pPr>
        <w:ind w:left="720" w:hanging="720"/>
        <w:rPr>
          <w:lang w:val="en-GB"/>
        </w:rPr>
      </w:pPr>
      <w:r w:rsidRPr="004532E1">
        <w:rPr>
          <w:lang w:val="en-GB"/>
        </w:rPr>
        <w:t>2.4</w:t>
      </w:r>
      <w:r w:rsidRPr="004532E1">
        <w:rPr>
          <w:lang w:val="en-GB"/>
        </w:rPr>
        <w:tab/>
        <w:t xml:space="preserve">There will be many reasons why paramedics are leaving (and SWAST reports the ‘lifespan’ for their paramedics is two to five years), but what is clear is their valuable experience is being lost to the 999-ambulance service.  The loss of paramedic expertise to the ambulance service is a significant concern and poses risk to the UEC system if there are insufficient staff to meet rising demand and challenging response time targets.  </w:t>
      </w:r>
    </w:p>
    <w:p w:rsidR="004532E1" w:rsidRPr="004532E1" w:rsidRDefault="004532E1" w:rsidP="004532E1">
      <w:pPr>
        <w:keepNext/>
        <w:keepLines/>
        <w:ind w:left="720" w:hanging="720"/>
        <w:rPr>
          <w:lang w:val="en-GB"/>
        </w:rPr>
      </w:pPr>
      <w:r w:rsidRPr="004532E1">
        <w:rPr>
          <w:lang w:val="en-GB"/>
        </w:rPr>
        <w:t>2.5</w:t>
      </w:r>
      <w:r w:rsidRPr="004532E1">
        <w:rPr>
          <w:lang w:val="en-GB"/>
        </w:rPr>
        <w:tab/>
        <w:t>At present, the system in place to train paramedics is generally the responsibility of local ambulance providers to produce paramedics capable of working in 999-ambulance services.  However, the need is now for paramedics to also work across other UEC settings.  Therefore, the current training pathway may not be providing sufficiently trained and expert paramedics for the whole UEC system; although this should not be unexpected given that the commissioning process for training has not yet caught up with the changing use of paramedics.  As a consequence, there is not a training pathway to produce the trained and skilled paramedics required to work across the whole UEC system and there is no real incentive for SWAST to train them for this purpose.  Furthermore, there is a lack of clarity over who should have the responsibility for paramedic training for those working in non-999 ambulance service settings.</w:t>
      </w:r>
    </w:p>
    <w:p w:rsidR="004532E1" w:rsidRPr="004532E1" w:rsidRDefault="004532E1" w:rsidP="00B81081">
      <w:pPr>
        <w:ind w:left="720" w:hanging="720"/>
        <w:rPr>
          <w:lang w:val="en-GB"/>
        </w:rPr>
      </w:pPr>
      <w:r w:rsidRPr="004532E1">
        <w:rPr>
          <w:lang w:val="en-GB"/>
        </w:rPr>
        <w:t>2.6</w:t>
      </w:r>
      <w:r w:rsidRPr="004532E1">
        <w:rPr>
          <w:lang w:val="en-GB"/>
        </w:rPr>
        <w:tab/>
        <w:t xml:space="preserve">The increasing use of paramedics across the UEC system is a trend that will continue, not least because of the specific skill-set of paramedics, combined with GP and other staff shortages and the drive to deliver more care outside of Emergency Departments (EDs).  It is clear that NHS England sees use of paramedics across the whole UEC system as part of the solution to the pressures faced – as referenced in the General Practice Forward View, the Next Steps on the Five Year Forward View, and the Integrated Urgent Care Standards, as well as their promotion of the ‘Channel Shift’ approach.   Furthermore, from 1 April 2018, a change to the Human Medicines Regulations now allows experienced paramedics to do an independent prescribing course (also known as non-medical prescribing).  Following successful completion, this will allow individuals to prescribe any medication licensed for use in the UK as long as it is within their scope of practice.  </w:t>
      </w:r>
    </w:p>
    <w:p w:rsidR="004532E1" w:rsidRPr="00B81081" w:rsidRDefault="004532E1" w:rsidP="00B81081">
      <w:pPr>
        <w:ind w:left="720" w:hanging="720"/>
        <w:rPr>
          <w:b/>
          <w:lang w:val="en-GB"/>
        </w:rPr>
      </w:pPr>
      <w:r w:rsidRPr="004532E1">
        <w:rPr>
          <w:lang w:val="en-GB"/>
        </w:rPr>
        <w:t xml:space="preserve">2.7 </w:t>
      </w:r>
      <w:r w:rsidRPr="004532E1">
        <w:rPr>
          <w:lang w:val="en-GB"/>
        </w:rPr>
        <w:tab/>
        <w:t xml:space="preserve">In this context, a significant risk faced by local UEC systems is a lack of integrated system working, which will lead to unsustainable services.  From 2015 to 2017, there were two UEC Networks in place in the South West; they sought to improve the consistency and quality of UEC by bringing together local STPs.  It was confirmed from many conversations in the UEC Networks that there </w:t>
      </w:r>
      <w:r w:rsidRPr="004532E1">
        <w:rPr>
          <w:i/>
          <w:lang w:val="en-GB"/>
        </w:rPr>
        <w:t>is</w:t>
      </w:r>
      <w:r w:rsidRPr="004532E1">
        <w:rPr>
          <w:lang w:val="en-GB"/>
        </w:rPr>
        <w:t xml:space="preserve"> a lack of integrated system working around this issue.  An example of this was when a single STP submitted its workforce plans that included recruiting a higher number of paramedics into primary care than were available in the 999-ambulance service at that time.   </w:t>
      </w:r>
    </w:p>
    <w:p w:rsidR="004532E1" w:rsidRPr="004532E1" w:rsidRDefault="004532E1" w:rsidP="00B81081">
      <w:pPr>
        <w:ind w:left="720" w:hanging="720"/>
        <w:rPr>
          <w:lang w:val="en-GB"/>
        </w:rPr>
      </w:pPr>
      <w:r w:rsidRPr="004532E1">
        <w:rPr>
          <w:lang w:val="en-GB"/>
        </w:rPr>
        <w:t>2.8</w:t>
      </w:r>
      <w:r w:rsidRPr="004532E1">
        <w:rPr>
          <w:lang w:val="en-GB"/>
        </w:rPr>
        <w:tab/>
        <w:t xml:space="preserve">Therefore, when the Pan-STP UEC Workforce Programme was commissioned by HEE South West in Autumn 2017, one of the proposed projects submitted for inclusion in the Programme was to provide an evidence base of how paramedics are currently used in different UEC settings, and to consider concerns related to the consequences arising from a lack of integrated system working.  Seeing the benefits of pan-STP working, especially given the strong link to SWAST as a regional provider, the six South West LWABs agreed to this being one of the four chosen projects.  </w:t>
      </w:r>
    </w:p>
    <w:p w:rsidR="004532E1" w:rsidRPr="004532E1" w:rsidRDefault="004532E1" w:rsidP="004532E1">
      <w:pPr>
        <w:rPr>
          <w:b/>
          <w:lang w:val="en-GB"/>
        </w:rPr>
      </w:pPr>
    </w:p>
    <w:p w:rsidR="00E92AFE" w:rsidRPr="00E92AFE" w:rsidRDefault="00E92AFE" w:rsidP="00E92AFE">
      <w:pPr>
        <w:rPr>
          <w:lang w:val="en-GB"/>
        </w:rPr>
      </w:pPr>
    </w:p>
    <w:p w:rsidR="00E92AFE" w:rsidRDefault="00E92AFE" w:rsidP="0069259B">
      <w:pPr>
        <w:pStyle w:val="Heading2"/>
      </w:pPr>
      <w:bookmarkStart w:id="5" w:name="_Toc520362579"/>
      <w:r>
        <w:t>3.</w:t>
      </w:r>
      <w:r>
        <w:tab/>
        <w:t>Approach</w:t>
      </w:r>
      <w:bookmarkEnd w:id="5"/>
    </w:p>
    <w:p w:rsidR="00B81081" w:rsidRPr="00B81081" w:rsidRDefault="00B81081" w:rsidP="00B81081">
      <w:pPr>
        <w:rPr>
          <w:lang w:val="en-GB"/>
        </w:rPr>
      </w:pPr>
      <w:r w:rsidRPr="00B81081">
        <w:rPr>
          <w:lang w:val="en-GB"/>
        </w:rPr>
        <w:t>3.1</w:t>
      </w:r>
      <w:r w:rsidRPr="00B81081">
        <w:rPr>
          <w:lang w:val="en-GB"/>
        </w:rPr>
        <w:tab/>
        <w:t>The approach used to produce this discussion paper was as follows:</w:t>
      </w:r>
    </w:p>
    <w:p w:rsidR="00B81081" w:rsidRPr="00B81081" w:rsidRDefault="00B81081" w:rsidP="00B81081">
      <w:pPr>
        <w:rPr>
          <w:b/>
          <w:lang w:val="en-GB"/>
        </w:rPr>
      </w:pPr>
      <w:r w:rsidRPr="00B81081">
        <w:rPr>
          <w:lang w:val="en-GB"/>
        </w:rPr>
        <w:t>3.1.1</w:t>
      </w:r>
      <w:r w:rsidRPr="00B81081">
        <w:rPr>
          <w:lang w:val="en-GB"/>
        </w:rPr>
        <w:tab/>
      </w:r>
      <w:r w:rsidRPr="00B81081">
        <w:rPr>
          <w:u w:val="single"/>
          <w:lang w:val="en-GB"/>
        </w:rPr>
        <w:t>Gathering Potential Case Study Sites</w:t>
      </w:r>
    </w:p>
    <w:p w:rsidR="00B81081" w:rsidRPr="00B81081" w:rsidRDefault="00B81081" w:rsidP="00996239">
      <w:pPr>
        <w:ind w:left="720"/>
        <w:rPr>
          <w:lang w:val="en-GB"/>
        </w:rPr>
      </w:pPr>
      <w:r w:rsidRPr="00B81081">
        <w:rPr>
          <w:lang w:val="en-GB"/>
        </w:rPr>
        <w:t>Initial investigation from internet research and use of the Project Managers existing network of contacts discovered paramedics working in the following settings (aside from 999 ambulance services):</w:t>
      </w:r>
    </w:p>
    <w:p w:rsidR="00B81081" w:rsidRPr="00B81081" w:rsidRDefault="00B81081" w:rsidP="00CA6EAB">
      <w:pPr>
        <w:numPr>
          <w:ilvl w:val="0"/>
          <w:numId w:val="7"/>
        </w:numPr>
        <w:spacing w:after="0"/>
        <w:rPr>
          <w:lang w:val="en-GB"/>
        </w:rPr>
      </w:pPr>
      <w:r w:rsidRPr="00B81081">
        <w:rPr>
          <w:lang w:val="en-GB"/>
        </w:rPr>
        <w:t>Primary Care: In-Hours;</w:t>
      </w:r>
    </w:p>
    <w:p w:rsidR="00B81081" w:rsidRPr="00B81081" w:rsidRDefault="00B81081" w:rsidP="00CA6EAB">
      <w:pPr>
        <w:numPr>
          <w:ilvl w:val="0"/>
          <w:numId w:val="7"/>
        </w:numPr>
        <w:spacing w:after="0"/>
        <w:rPr>
          <w:lang w:val="en-GB"/>
        </w:rPr>
      </w:pPr>
      <w:r w:rsidRPr="00B81081">
        <w:rPr>
          <w:lang w:val="en-GB"/>
        </w:rPr>
        <w:t>Primary Care: Out of Hours;</w:t>
      </w:r>
    </w:p>
    <w:p w:rsidR="00B81081" w:rsidRPr="00B81081" w:rsidRDefault="00B81081" w:rsidP="00CA6EAB">
      <w:pPr>
        <w:numPr>
          <w:ilvl w:val="0"/>
          <w:numId w:val="7"/>
        </w:numPr>
        <w:spacing w:after="0"/>
        <w:rPr>
          <w:lang w:val="en-GB"/>
        </w:rPr>
      </w:pPr>
      <w:r w:rsidRPr="00B81081">
        <w:rPr>
          <w:lang w:val="en-GB"/>
        </w:rPr>
        <w:t>Clinical Assessment Services/NHS 111/Integrated Urgent Care Services;</w:t>
      </w:r>
    </w:p>
    <w:p w:rsidR="00B81081" w:rsidRPr="00B81081" w:rsidRDefault="00B81081" w:rsidP="00CA6EAB">
      <w:pPr>
        <w:numPr>
          <w:ilvl w:val="0"/>
          <w:numId w:val="7"/>
        </w:numPr>
        <w:spacing w:after="0"/>
        <w:rPr>
          <w:lang w:val="en-GB"/>
        </w:rPr>
      </w:pPr>
      <w:r w:rsidRPr="00B81081">
        <w:rPr>
          <w:lang w:val="en-GB"/>
        </w:rPr>
        <w:t>Minor Injury Units/Urgent Care Centre;</w:t>
      </w:r>
    </w:p>
    <w:p w:rsidR="00B81081" w:rsidRPr="00B81081" w:rsidRDefault="00B81081" w:rsidP="00CA6EAB">
      <w:pPr>
        <w:numPr>
          <w:ilvl w:val="0"/>
          <w:numId w:val="7"/>
        </w:numPr>
        <w:rPr>
          <w:lang w:val="en-GB"/>
        </w:rPr>
      </w:pPr>
      <w:r w:rsidRPr="00B81081">
        <w:rPr>
          <w:lang w:val="en-GB"/>
        </w:rPr>
        <w:t>Emergency Departments.</w:t>
      </w:r>
    </w:p>
    <w:p w:rsidR="00B81081" w:rsidRPr="00B81081" w:rsidRDefault="00B81081" w:rsidP="00996239">
      <w:pPr>
        <w:ind w:left="720"/>
        <w:rPr>
          <w:lang w:val="en-GB"/>
        </w:rPr>
      </w:pPr>
      <w:r w:rsidRPr="00B81081">
        <w:rPr>
          <w:lang w:val="en-GB"/>
        </w:rPr>
        <w:t xml:space="preserve">A case study template was then developed with a view to undertaking a structured telephone interview with a senior manager and/or clinician from the relevant case study site.  The aim was to undertake five case studies for each area, seeking examples from anywhere in England.  </w:t>
      </w:r>
    </w:p>
    <w:p w:rsidR="00B81081" w:rsidRPr="00B81081" w:rsidRDefault="00B81081" w:rsidP="00996239">
      <w:pPr>
        <w:ind w:firstLine="720"/>
        <w:rPr>
          <w:lang w:val="en-GB"/>
        </w:rPr>
      </w:pPr>
      <w:r w:rsidRPr="00B81081">
        <w:rPr>
          <w:lang w:val="en-GB"/>
        </w:rPr>
        <w:t>To source potential case study sites, the following methods were used:</w:t>
      </w:r>
    </w:p>
    <w:p w:rsidR="00B81081" w:rsidRPr="00B81081" w:rsidRDefault="00B81081" w:rsidP="00CA6EAB">
      <w:pPr>
        <w:numPr>
          <w:ilvl w:val="0"/>
          <w:numId w:val="7"/>
        </w:numPr>
        <w:spacing w:after="0"/>
        <w:rPr>
          <w:lang w:val="en-GB"/>
        </w:rPr>
      </w:pPr>
      <w:r w:rsidRPr="00B81081">
        <w:rPr>
          <w:lang w:val="en-GB"/>
        </w:rPr>
        <w:t>Internet research;</w:t>
      </w:r>
    </w:p>
    <w:p w:rsidR="00B81081" w:rsidRPr="00B81081" w:rsidRDefault="00B81081" w:rsidP="00CA6EAB">
      <w:pPr>
        <w:numPr>
          <w:ilvl w:val="0"/>
          <w:numId w:val="7"/>
        </w:numPr>
        <w:spacing w:after="0"/>
        <w:rPr>
          <w:lang w:val="en-GB"/>
        </w:rPr>
      </w:pPr>
      <w:r w:rsidRPr="00B81081">
        <w:rPr>
          <w:lang w:val="en-GB"/>
        </w:rPr>
        <w:t>Use of Project Managers existing contact network, informed by the Peninsula and Severn UEC Networks stakeholder lists;</w:t>
      </w:r>
    </w:p>
    <w:p w:rsidR="00B81081" w:rsidRPr="00B81081" w:rsidRDefault="00B81081" w:rsidP="00CA6EAB">
      <w:pPr>
        <w:numPr>
          <w:ilvl w:val="0"/>
          <w:numId w:val="7"/>
        </w:numPr>
        <w:spacing w:after="0"/>
        <w:rPr>
          <w:lang w:val="en-GB"/>
        </w:rPr>
      </w:pPr>
      <w:r w:rsidRPr="00B81081">
        <w:rPr>
          <w:lang w:val="en-GB"/>
        </w:rPr>
        <w:t>Contacting Professional bodies, including the Chartered Society of Physiotherapists;</w:t>
      </w:r>
    </w:p>
    <w:p w:rsidR="00B81081" w:rsidRPr="00B81081" w:rsidRDefault="00B81081" w:rsidP="00CA6EAB">
      <w:pPr>
        <w:numPr>
          <w:ilvl w:val="0"/>
          <w:numId w:val="7"/>
        </w:numPr>
        <w:spacing w:after="0"/>
        <w:rPr>
          <w:lang w:val="en-GB"/>
        </w:rPr>
      </w:pPr>
      <w:r w:rsidRPr="00B81081">
        <w:rPr>
          <w:lang w:val="en-GB"/>
        </w:rPr>
        <w:t>Attended HEE South West Conference 2018;</w:t>
      </w:r>
    </w:p>
    <w:p w:rsidR="00B81081" w:rsidRPr="00B81081" w:rsidRDefault="00B81081" w:rsidP="00CA6EAB">
      <w:pPr>
        <w:numPr>
          <w:ilvl w:val="0"/>
          <w:numId w:val="7"/>
        </w:numPr>
        <w:spacing w:after="0"/>
        <w:rPr>
          <w:lang w:val="en-GB"/>
        </w:rPr>
      </w:pPr>
      <w:r w:rsidRPr="00B81081">
        <w:rPr>
          <w:lang w:val="en-GB"/>
        </w:rPr>
        <w:t>Met SWAST Head of Education (Neil Lentern) and Deputy Director of HR and OD (Claire Melbourne);</w:t>
      </w:r>
    </w:p>
    <w:p w:rsidR="00B81081" w:rsidRPr="00B81081" w:rsidRDefault="00B81081" w:rsidP="00CA6EAB">
      <w:pPr>
        <w:numPr>
          <w:ilvl w:val="0"/>
          <w:numId w:val="7"/>
        </w:numPr>
        <w:spacing w:after="0"/>
        <w:rPr>
          <w:lang w:val="en-GB"/>
        </w:rPr>
      </w:pPr>
      <w:r w:rsidRPr="00B81081">
        <w:rPr>
          <w:lang w:val="en-GB"/>
        </w:rPr>
        <w:t>Met South West Academic Health Science Network representatives and NHS England and reviewed their Models of Care Portal for potential examples;</w:t>
      </w:r>
    </w:p>
    <w:p w:rsidR="00B81081" w:rsidRPr="00B81081" w:rsidRDefault="00B81081" w:rsidP="00CA6EAB">
      <w:pPr>
        <w:numPr>
          <w:ilvl w:val="0"/>
          <w:numId w:val="7"/>
        </w:numPr>
        <w:spacing w:after="0"/>
        <w:rPr>
          <w:lang w:val="en-GB"/>
        </w:rPr>
      </w:pPr>
      <w:r w:rsidRPr="00B81081">
        <w:rPr>
          <w:lang w:val="en-GB"/>
        </w:rPr>
        <w:t xml:space="preserve">Regular liaison with HEE South West Consultant Paramedic (Jim Petter) – held series of teleconferences and he attended the South West Pan-STP UEC Workforce Programme Board; </w:t>
      </w:r>
    </w:p>
    <w:p w:rsidR="00B81081" w:rsidRPr="00B81081" w:rsidRDefault="00665899" w:rsidP="00CA6EAB">
      <w:pPr>
        <w:numPr>
          <w:ilvl w:val="0"/>
          <w:numId w:val="7"/>
        </w:numPr>
        <w:spacing w:after="0"/>
        <w:rPr>
          <w:lang w:val="en-GB"/>
        </w:rPr>
      </w:pPr>
      <w:r>
        <w:rPr>
          <w:lang w:val="en-GB"/>
        </w:rPr>
        <w:t>Met n</w:t>
      </w:r>
      <w:r w:rsidR="00B81081" w:rsidRPr="00B81081">
        <w:rPr>
          <w:lang w:val="en-GB"/>
        </w:rPr>
        <w:t>ational Integrated Urgent Care NHS 111 Workforce Lead (David Davies) - recommended 10 senior contacts across the country;</w:t>
      </w:r>
    </w:p>
    <w:p w:rsidR="00B81081" w:rsidRPr="00B81081" w:rsidRDefault="00B81081" w:rsidP="00CA6EAB">
      <w:pPr>
        <w:numPr>
          <w:ilvl w:val="0"/>
          <w:numId w:val="7"/>
        </w:numPr>
        <w:spacing w:after="0"/>
        <w:rPr>
          <w:lang w:val="en-GB"/>
        </w:rPr>
      </w:pPr>
      <w:r w:rsidRPr="00B81081">
        <w:rPr>
          <w:lang w:val="en-GB"/>
        </w:rPr>
        <w:t>South West Emergency Department consultants (via two senior ED consultants);</w:t>
      </w:r>
    </w:p>
    <w:p w:rsidR="00B81081" w:rsidRPr="00B81081" w:rsidRDefault="00B81081" w:rsidP="00CA6EAB">
      <w:pPr>
        <w:numPr>
          <w:ilvl w:val="0"/>
          <w:numId w:val="7"/>
        </w:numPr>
        <w:spacing w:after="0"/>
        <w:rPr>
          <w:lang w:val="en-GB"/>
        </w:rPr>
      </w:pPr>
      <w:r w:rsidRPr="00B81081">
        <w:rPr>
          <w:lang w:val="en-GB"/>
        </w:rPr>
        <w:t xml:space="preserve">Linked into South Central and West Commissioning Support Unit Associate Director of Primary Care (Alison Westmacott) to align with a separately commissioned HEE South related workstream: </w:t>
      </w:r>
    </w:p>
    <w:p w:rsidR="00B81081" w:rsidRPr="00B81081" w:rsidRDefault="00B81081" w:rsidP="00CA6EAB">
      <w:pPr>
        <w:numPr>
          <w:ilvl w:val="1"/>
          <w:numId w:val="7"/>
        </w:numPr>
        <w:rPr>
          <w:lang w:val="en-GB"/>
        </w:rPr>
      </w:pPr>
      <w:r w:rsidRPr="00B81081">
        <w:rPr>
          <w:lang w:val="en-GB"/>
        </w:rPr>
        <w:t>Survey (including analysis</w:t>
      </w:r>
      <w:r w:rsidR="00665899">
        <w:rPr>
          <w:lang w:val="en-GB"/>
        </w:rPr>
        <w:t>) sent to all Practices across the s</w:t>
      </w:r>
      <w:r w:rsidRPr="00B81081">
        <w:rPr>
          <w:lang w:val="en-GB"/>
        </w:rPr>
        <w:t>outh of England to pose a series of questions related to ‘First Point of Contact’ Paramedics and musculoskeletal Physiotherapists (s</w:t>
      </w:r>
      <w:r w:rsidR="002155A0">
        <w:rPr>
          <w:lang w:val="en-GB"/>
        </w:rPr>
        <w:t xml:space="preserve">ee </w:t>
      </w:r>
      <w:hyperlink w:anchor="_Appendices" w:history="1">
        <w:r w:rsidR="008F4F2A" w:rsidRPr="007378A5">
          <w:rPr>
            <w:rStyle w:val="Hyperlink"/>
            <w:b/>
            <w:lang w:val="en-GB"/>
          </w:rPr>
          <w:t>Appendix</w:t>
        </w:r>
        <w:r w:rsidR="00022ED4" w:rsidRPr="007378A5">
          <w:rPr>
            <w:rStyle w:val="Hyperlink"/>
            <w:b/>
            <w:lang w:val="en-GB"/>
          </w:rPr>
          <w:t xml:space="preserve"> 1</w:t>
        </w:r>
      </w:hyperlink>
      <w:r w:rsidR="00022ED4" w:rsidRPr="007378A5">
        <w:rPr>
          <w:b/>
          <w:lang w:val="en-GB"/>
        </w:rPr>
        <w:t xml:space="preserve"> </w:t>
      </w:r>
      <w:r w:rsidR="00022ED4" w:rsidRPr="007378A5">
        <w:rPr>
          <w:lang w:val="en-GB"/>
        </w:rPr>
        <w:t>and</w:t>
      </w:r>
      <w:r w:rsidR="00022ED4" w:rsidRPr="007378A5">
        <w:rPr>
          <w:b/>
          <w:lang w:val="en-GB"/>
        </w:rPr>
        <w:t xml:space="preserve"> </w:t>
      </w:r>
      <w:hyperlink w:anchor="_Appendices_1" w:history="1">
        <w:r w:rsidR="008F4F2A" w:rsidRPr="007378A5">
          <w:rPr>
            <w:rStyle w:val="Hyperlink"/>
            <w:b/>
            <w:lang w:val="en-GB"/>
          </w:rPr>
          <w:t xml:space="preserve">Appendix </w:t>
        </w:r>
        <w:r w:rsidR="00022ED4" w:rsidRPr="007378A5">
          <w:rPr>
            <w:rStyle w:val="Hyperlink"/>
            <w:b/>
            <w:lang w:val="en-GB"/>
          </w:rPr>
          <w:t>2</w:t>
        </w:r>
      </w:hyperlink>
      <w:r w:rsidRPr="007378A5">
        <w:rPr>
          <w:lang w:val="en-GB"/>
        </w:rPr>
        <w:t xml:space="preserve">). </w:t>
      </w:r>
    </w:p>
    <w:p w:rsidR="00B81081" w:rsidRPr="00B81081" w:rsidRDefault="00B81081" w:rsidP="00B81081">
      <w:pPr>
        <w:rPr>
          <w:lang w:val="en-GB"/>
        </w:rPr>
      </w:pPr>
      <w:r w:rsidRPr="00B81081">
        <w:rPr>
          <w:lang w:val="en-GB"/>
        </w:rPr>
        <w:t>3.1.2</w:t>
      </w:r>
      <w:r w:rsidRPr="00B81081">
        <w:rPr>
          <w:lang w:val="en-GB"/>
        </w:rPr>
        <w:tab/>
      </w:r>
      <w:r w:rsidRPr="00B81081">
        <w:rPr>
          <w:u w:val="single"/>
          <w:lang w:val="en-GB"/>
        </w:rPr>
        <w:t>Interview Methodology</w:t>
      </w:r>
    </w:p>
    <w:p w:rsidR="00B81081" w:rsidRPr="00B81081" w:rsidRDefault="00B81081" w:rsidP="00CA6EAB">
      <w:pPr>
        <w:numPr>
          <w:ilvl w:val="0"/>
          <w:numId w:val="8"/>
        </w:numPr>
        <w:rPr>
          <w:lang w:val="en-GB"/>
        </w:rPr>
      </w:pPr>
      <w:r w:rsidRPr="00B81081">
        <w:rPr>
          <w:lang w:val="en-GB"/>
        </w:rPr>
        <w:t>Potential case study sites were approached by phone and email;</w:t>
      </w:r>
    </w:p>
    <w:p w:rsidR="00B81081" w:rsidRPr="00B81081" w:rsidRDefault="00B81081" w:rsidP="00CA6EAB">
      <w:pPr>
        <w:numPr>
          <w:ilvl w:val="0"/>
          <w:numId w:val="8"/>
        </w:numPr>
        <w:rPr>
          <w:lang w:val="en-GB"/>
        </w:rPr>
      </w:pPr>
      <w:r w:rsidRPr="00B81081">
        <w:rPr>
          <w:lang w:val="en-GB"/>
        </w:rPr>
        <w:t>Those that agreed to undertake a telephone interview booked a future time slot, and were then sent the Project Brief and Case Study template by email;</w:t>
      </w:r>
    </w:p>
    <w:p w:rsidR="00B81081" w:rsidRPr="00B81081" w:rsidRDefault="00B81081" w:rsidP="00CA6EAB">
      <w:pPr>
        <w:numPr>
          <w:ilvl w:val="0"/>
          <w:numId w:val="8"/>
        </w:numPr>
        <w:rPr>
          <w:lang w:val="en-GB"/>
        </w:rPr>
      </w:pPr>
      <w:r w:rsidRPr="00B81081">
        <w:rPr>
          <w:lang w:val="en-GB"/>
        </w:rPr>
        <w:t>At the agreed time, the interviewer called the interviewee, introduced themselves and the background to the work, also explaining how the work will be shared and with whom;</w:t>
      </w:r>
    </w:p>
    <w:p w:rsidR="00B81081" w:rsidRPr="00996239" w:rsidRDefault="00B81081" w:rsidP="00CA6EAB">
      <w:pPr>
        <w:numPr>
          <w:ilvl w:val="0"/>
          <w:numId w:val="8"/>
        </w:numPr>
        <w:rPr>
          <w:lang w:val="en-GB"/>
        </w:rPr>
      </w:pPr>
      <w:r w:rsidRPr="00B81081">
        <w:rPr>
          <w:lang w:val="en-GB"/>
        </w:rPr>
        <w:t xml:space="preserve">At the end of the interview, the interviewee was then sent the case study to confirm content and amend if required.  </w:t>
      </w:r>
    </w:p>
    <w:p w:rsidR="00B81081" w:rsidRPr="00B81081" w:rsidRDefault="00B81081" w:rsidP="00B81081">
      <w:pPr>
        <w:rPr>
          <w:u w:val="single"/>
          <w:lang w:val="en-GB"/>
        </w:rPr>
      </w:pPr>
      <w:r w:rsidRPr="00B81081">
        <w:rPr>
          <w:lang w:val="en-GB"/>
        </w:rPr>
        <w:t>3.1.3</w:t>
      </w:r>
      <w:r w:rsidRPr="00B81081">
        <w:rPr>
          <w:lang w:val="en-GB"/>
        </w:rPr>
        <w:tab/>
      </w:r>
      <w:r w:rsidRPr="00B81081">
        <w:rPr>
          <w:u w:val="single"/>
          <w:lang w:val="en-GB"/>
        </w:rPr>
        <w:t>Data Presentation</w:t>
      </w:r>
    </w:p>
    <w:p w:rsidR="00B81081" w:rsidRPr="00B81081" w:rsidRDefault="00B81081" w:rsidP="00996239">
      <w:pPr>
        <w:ind w:left="720"/>
        <w:rPr>
          <w:lang w:val="en-GB"/>
        </w:rPr>
      </w:pPr>
      <w:r w:rsidRPr="00B81081">
        <w:rPr>
          <w:lang w:val="en-GB"/>
        </w:rPr>
        <w:t xml:space="preserve">The full case studies are attached to this report, along with various appendices, for example job descriptions, referral criteria, and evaluation reports.  Each of the case studies has sections detailing the overview, pathway, staffing, information management and technology, evaluation and working patterns and also includes employment arrangements, salaries, indemnity, and patients seen etc.  The reader is encouraged to refer to these for the full description of each case study.  </w:t>
      </w:r>
    </w:p>
    <w:p w:rsidR="00B81081" w:rsidRPr="00B81081" w:rsidRDefault="00B81081" w:rsidP="00B81081">
      <w:pPr>
        <w:rPr>
          <w:lang w:val="en-GB"/>
        </w:rPr>
      </w:pPr>
      <w:r w:rsidRPr="00B81081">
        <w:rPr>
          <w:lang w:val="en-GB"/>
        </w:rPr>
        <w:t>3.1.4</w:t>
      </w:r>
      <w:r w:rsidRPr="00B81081">
        <w:rPr>
          <w:lang w:val="en-GB"/>
        </w:rPr>
        <w:tab/>
      </w:r>
      <w:r w:rsidRPr="00B81081">
        <w:rPr>
          <w:u w:val="single"/>
          <w:lang w:val="en-GB"/>
        </w:rPr>
        <w:t>Project Governance</w:t>
      </w:r>
    </w:p>
    <w:p w:rsidR="00B81081" w:rsidRPr="00B81081" w:rsidRDefault="00B81081" w:rsidP="00996239">
      <w:pPr>
        <w:ind w:left="720"/>
        <w:rPr>
          <w:lang w:val="en-GB"/>
        </w:rPr>
      </w:pPr>
      <w:r w:rsidRPr="00B81081">
        <w:rPr>
          <w:lang w:val="en-GB"/>
        </w:rPr>
        <w:t xml:space="preserve">A South West Pan-STP UEC Workforce Programme Board was established in Autumn 2017 (with membership from the six South West LWABs), which met monthly until July 2018, into which each of the four projects reported.  The Project Brief was signed off by the Board at the first meeting, and then monthly highlight reports were subsequently presented to the Board demonstrating progress/risks/future work.  </w:t>
      </w:r>
    </w:p>
    <w:p w:rsidR="00B81081" w:rsidRPr="00B81081" w:rsidRDefault="00B81081" w:rsidP="00B81081">
      <w:pPr>
        <w:rPr>
          <w:lang w:val="en-GB"/>
        </w:rPr>
      </w:pPr>
    </w:p>
    <w:p w:rsidR="000C4EC4" w:rsidRPr="000C4EC4" w:rsidRDefault="000C4EC4" w:rsidP="000466A1">
      <w:pPr>
        <w:rPr>
          <w:lang w:val="en-GB"/>
        </w:rPr>
      </w:pPr>
    </w:p>
    <w:p w:rsidR="004C5C4A" w:rsidRDefault="0019343F" w:rsidP="0019343F">
      <w:pPr>
        <w:pStyle w:val="Heading2"/>
      </w:pPr>
      <w:bookmarkStart w:id="6" w:name="_Toc520362580"/>
      <w:r>
        <w:t>4.</w:t>
      </w:r>
      <w:r>
        <w:tab/>
        <w:t>Summary of Findings</w:t>
      </w:r>
      <w:bookmarkEnd w:id="6"/>
    </w:p>
    <w:p w:rsidR="00113DEE" w:rsidRPr="007F24DB" w:rsidRDefault="00113DEE" w:rsidP="00E872FB">
      <w:pPr>
        <w:ind w:left="720"/>
        <w:rPr>
          <w:lang w:val="en-GB"/>
        </w:rPr>
      </w:pPr>
      <w:r w:rsidRPr="00113DEE">
        <w:rPr>
          <w:lang w:val="en-GB"/>
        </w:rPr>
        <w:t xml:space="preserve">This part of the paper sets out a summary of findings from the case studies for paramedics working in each of the different UEC settings. </w:t>
      </w:r>
    </w:p>
    <w:p w:rsidR="00113DEE" w:rsidRPr="007F24DB" w:rsidRDefault="00113DEE" w:rsidP="00B32A6C">
      <w:pPr>
        <w:pBdr>
          <w:top w:val="single" w:sz="4" w:space="1" w:color="auto"/>
          <w:left w:val="single" w:sz="4" w:space="4" w:color="auto"/>
          <w:bottom w:val="single" w:sz="4" w:space="1" w:color="auto"/>
          <w:right w:val="single" w:sz="4" w:space="4" w:color="auto"/>
        </w:pBdr>
        <w:ind w:firstLine="720"/>
        <w:rPr>
          <w:b/>
          <w:lang w:val="en-GB"/>
        </w:rPr>
      </w:pPr>
      <w:r w:rsidRPr="00113DEE">
        <w:rPr>
          <w:b/>
          <w:lang w:val="en-GB"/>
        </w:rPr>
        <w:t>Primary Care In-Hours</w:t>
      </w:r>
    </w:p>
    <w:p w:rsidR="00113DEE" w:rsidRPr="00113DEE" w:rsidRDefault="00113DEE" w:rsidP="008F4F2A">
      <w:pPr>
        <w:ind w:left="720" w:hanging="720"/>
        <w:rPr>
          <w:lang w:val="en-GB"/>
        </w:rPr>
      </w:pPr>
      <w:r w:rsidRPr="00113DEE">
        <w:rPr>
          <w:lang w:val="en-GB"/>
        </w:rPr>
        <w:t>4.1</w:t>
      </w:r>
      <w:r w:rsidRPr="00113DEE">
        <w:rPr>
          <w:lang w:val="en-GB"/>
        </w:rPr>
        <w:tab/>
        <w:t xml:space="preserve">Five case studies were collected, attached as </w:t>
      </w:r>
      <w:hyperlink w:anchor="_Appendices_2" w:history="1">
        <w:r w:rsidR="008F4F2A" w:rsidRPr="007378A5">
          <w:rPr>
            <w:rStyle w:val="Hyperlink"/>
            <w:b/>
            <w:lang w:val="en-GB"/>
          </w:rPr>
          <w:t>Appendix</w:t>
        </w:r>
        <w:r w:rsidR="00977684" w:rsidRPr="007378A5">
          <w:rPr>
            <w:rStyle w:val="Hyperlink"/>
            <w:b/>
            <w:lang w:val="en-GB"/>
          </w:rPr>
          <w:t xml:space="preserve"> 3</w:t>
        </w:r>
      </w:hyperlink>
      <w:r w:rsidR="00977684" w:rsidRPr="007378A5">
        <w:rPr>
          <w:b/>
          <w:lang w:val="en-GB"/>
        </w:rPr>
        <w:t>,</w:t>
      </w:r>
      <w:r w:rsidR="008F4F2A" w:rsidRPr="007378A5">
        <w:rPr>
          <w:b/>
          <w:lang w:val="en-GB"/>
        </w:rPr>
        <w:t xml:space="preserve"> </w:t>
      </w:r>
      <w:hyperlink w:anchor="_Appendices_3" w:history="1">
        <w:r w:rsidR="008F4F2A" w:rsidRPr="007378A5">
          <w:rPr>
            <w:rStyle w:val="Hyperlink"/>
            <w:b/>
            <w:lang w:val="en-GB"/>
          </w:rPr>
          <w:t>Appendix</w:t>
        </w:r>
        <w:r w:rsidR="00977684" w:rsidRPr="007378A5">
          <w:rPr>
            <w:rStyle w:val="Hyperlink"/>
            <w:b/>
            <w:lang w:val="en-GB"/>
          </w:rPr>
          <w:t xml:space="preserve"> 4</w:t>
        </w:r>
      </w:hyperlink>
      <w:r w:rsidR="00977684" w:rsidRPr="007378A5">
        <w:rPr>
          <w:b/>
          <w:lang w:val="en-GB"/>
        </w:rPr>
        <w:t xml:space="preserve">, </w:t>
      </w:r>
      <w:hyperlink w:anchor="_Appendices_4" w:history="1">
        <w:r w:rsidR="008F4F2A" w:rsidRPr="007378A5">
          <w:rPr>
            <w:rStyle w:val="Hyperlink"/>
            <w:b/>
            <w:lang w:val="en-GB"/>
          </w:rPr>
          <w:t xml:space="preserve">Appendix </w:t>
        </w:r>
        <w:r w:rsidR="00977684" w:rsidRPr="007378A5">
          <w:rPr>
            <w:rStyle w:val="Hyperlink"/>
            <w:b/>
            <w:lang w:val="en-GB"/>
          </w:rPr>
          <w:t>5</w:t>
        </w:r>
      </w:hyperlink>
      <w:r w:rsidR="00977684" w:rsidRPr="007378A5">
        <w:rPr>
          <w:b/>
          <w:lang w:val="en-GB"/>
        </w:rPr>
        <w:t xml:space="preserve">, </w:t>
      </w:r>
      <w:hyperlink w:anchor="_Appendices_5" w:history="1">
        <w:r w:rsidR="008F4F2A" w:rsidRPr="007378A5">
          <w:rPr>
            <w:rStyle w:val="Hyperlink"/>
            <w:b/>
            <w:lang w:val="en-GB"/>
          </w:rPr>
          <w:t xml:space="preserve">Appendix </w:t>
        </w:r>
        <w:r w:rsidR="00977684" w:rsidRPr="007378A5">
          <w:rPr>
            <w:rStyle w:val="Hyperlink"/>
            <w:b/>
            <w:lang w:val="en-GB"/>
          </w:rPr>
          <w:t>6</w:t>
        </w:r>
      </w:hyperlink>
      <w:r w:rsidR="002155A0" w:rsidRPr="007378A5">
        <w:rPr>
          <w:b/>
          <w:lang w:val="en-GB"/>
        </w:rPr>
        <w:t xml:space="preserve"> </w:t>
      </w:r>
      <w:r w:rsidR="002155A0" w:rsidRPr="007378A5">
        <w:rPr>
          <w:lang w:val="en-GB"/>
        </w:rPr>
        <w:t>and</w:t>
      </w:r>
      <w:r w:rsidR="002155A0" w:rsidRPr="007378A5">
        <w:rPr>
          <w:b/>
          <w:lang w:val="en-GB"/>
        </w:rPr>
        <w:t xml:space="preserve"> </w:t>
      </w:r>
      <w:hyperlink w:anchor="_Appendices_6" w:history="1">
        <w:r w:rsidR="008F4F2A" w:rsidRPr="007378A5">
          <w:rPr>
            <w:rStyle w:val="Hyperlink"/>
            <w:b/>
            <w:lang w:val="en-GB"/>
          </w:rPr>
          <w:t xml:space="preserve">Appendix </w:t>
        </w:r>
        <w:r w:rsidR="00977684" w:rsidRPr="007378A5">
          <w:rPr>
            <w:rStyle w:val="Hyperlink"/>
            <w:b/>
            <w:lang w:val="en-GB"/>
          </w:rPr>
          <w:t>7</w:t>
        </w:r>
      </w:hyperlink>
      <w:r w:rsidRPr="007378A5">
        <w:rPr>
          <w:b/>
          <w:lang w:val="en-GB"/>
        </w:rPr>
        <w:t>.</w:t>
      </w:r>
    </w:p>
    <w:p w:rsidR="00113DEE" w:rsidRPr="00113DEE" w:rsidRDefault="00113DEE" w:rsidP="00113DEE">
      <w:pPr>
        <w:rPr>
          <w:i/>
          <w:lang w:val="en-GB"/>
        </w:rPr>
      </w:pPr>
      <w:r w:rsidRPr="00113DEE">
        <w:rPr>
          <w:lang w:val="en-GB"/>
        </w:rPr>
        <w:t>4.1.1</w:t>
      </w:r>
      <w:r w:rsidRPr="00113DEE">
        <w:rPr>
          <w:lang w:val="en-GB"/>
        </w:rPr>
        <w:tab/>
      </w:r>
      <w:r w:rsidRPr="00113DEE">
        <w:rPr>
          <w:i/>
          <w:lang w:val="en-GB"/>
        </w:rPr>
        <w:t>Summary Description</w:t>
      </w:r>
    </w:p>
    <w:p w:rsidR="00113DEE" w:rsidRPr="00113DEE" w:rsidRDefault="00113DEE" w:rsidP="007F24DB">
      <w:pPr>
        <w:ind w:left="720"/>
        <w:rPr>
          <w:lang w:val="en-GB"/>
        </w:rPr>
      </w:pPr>
      <w:r w:rsidRPr="00113DEE">
        <w:rPr>
          <w:lang w:val="en-GB"/>
        </w:rPr>
        <w:t xml:space="preserve">Paramedics are being employed by GP Practices during working hours, Monday to Friday.  They are being used in a variety of ways, focused around visiting patients in their home (mostly elderly patients with multi-morbidity) and/or seeing patients with a minor illness (mostly ‘same day’ patients, aged 1 year and above).  The posts are being funded by individual GP Practices or from external sources (e.g. local CCG).  </w:t>
      </w:r>
    </w:p>
    <w:p w:rsidR="00113DEE" w:rsidRPr="007F24DB" w:rsidRDefault="00113DEE" w:rsidP="007F24DB">
      <w:pPr>
        <w:ind w:left="720"/>
        <w:rPr>
          <w:lang w:val="en-GB"/>
        </w:rPr>
      </w:pPr>
      <w:r w:rsidRPr="00113DEE">
        <w:rPr>
          <w:lang w:val="en-GB"/>
        </w:rPr>
        <w:t>The main reasons stated for recruiting paramedics were a desire to free-up GP time (e.g. to see chronic/complex patients) by adding capacity, struggling to recruit GPs, overwhelming demand for minor illness/same day care, and the need for a more cost-effective service delivery model.</w:t>
      </w:r>
    </w:p>
    <w:p w:rsidR="00113DEE" w:rsidRPr="00113DEE" w:rsidRDefault="00113DEE" w:rsidP="00113DEE">
      <w:pPr>
        <w:rPr>
          <w:i/>
          <w:lang w:val="en-GB"/>
        </w:rPr>
      </w:pPr>
      <w:r w:rsidRPr="00113DEE">
        <w:rPr>
          <w:lang w:val="en-GB"/>
        </w:rPr>
        <w:t>4.1.2</w:t>
      </w:r>
      <w:r w:rsidRPr="00113DEE">
        <w:rPr>
          <w:lang w:val="en-GB"/>
        </w:rPr>
        <w:tab/>
      </w:r>
      <w:r w:rsidRPr="00113DEE">
        <w:rPr>
          <w:i/>
          <w:lang w:val="en-GB"/>
        </w:rPr>
        <w:t>What Was Achieved?</w:t>
      </w:r>
    </w:p>
    <w:p w:rsidR="00113DEE" w:rsidRPr="00113DEE" w:rsidRDefault="00113DEE" w:rsidP="007F24DB">
      <w:pPr>
        <w:ind w:firstLine="720"/>
        <w:rPr>
          <w:lang w:val="en-GB"/>
        </w:rPr>
      </w:pPr>
      <w:r w:rsidRPr="00113DEE">
        <w:rPr>
          <w:lang w:val="en-GB"/>
        </w:rPr>
        <w:t xml:space="preserve">Practices reported … </w:t>
      </w:r>
    </w:p>
    <w:p w:rsidR="00113DEE" w:rsidRPr="00113DEE" w:rsidRDefault="00113DEE" w:rsidP="007F24DB">
      <w:pPr>
        <w:numPr>
          <w:ilvl w:val="0"/>
          <w:numId w:val="7"/>
        </w:numPr>
        <w:spacing w:after="0"/>
        <w:rPr>
          <w:i/>
          <w:lang w:val="en-GB"/>
        </w:rPr>
      </w:pPr>
      <w:r w:rsidRPr="00113DEE">
        <w:rPr>
          <w:lang w:val="en-GB"/>
        </w:rPr>
        <w:t>Has met the objective of releasing GP capacity, for example to see the more chronic/complex patients;</w:t>
      </w:r>
    </w:p>
    <w:p w:rsidR="00113DEE" w:rsidRPr="00113DEE" w:rsidRDefault="00113DEE" w:rsidP="007F24DB">
      <w:pPr>
        <w:numPr>
          <w:ilvl w:val="0"/>
          <w:numId w:val="7"/>
        </w:numPr>
        <w:spacing w:after="0"/>
        <w:rPr>
          <w:lang w:val="en-GB"/>
        </w:rPr>
      </w:pPr>
      <w:r w:rsidRPr="00113DEE">
        <w:rPr>
          <w:lang w:val="en-GB"/>
        </w:rPr>
        <w:t>Being able to see the patient with the carer in their own setting has made a real difference to delivering holistic care;</w:t>
      </w:r>
    </w:p>
    <w:p w:rsidR="00113DEE" w:rsidRPr="00113DEE" w:rsidRDefault="00113DEE" w:rsidP="007F24DB">
      <w:pPr>
        <w:numPr>
          <w:ilvl w:val="0"/>
          <w:numId w:val="7"/>
        </w:numPr>
        <w:spacing w:after="0"/>
        <w:rPr>
          <w:lang w:val="en-GB"/>
        </w:rPr>
      </w:pPr>
      <w:r w:rsidRPr="00113DEE">
        <w:rPr>
          <w:lang w:val="en-GB"/>
        </w:rPr>
        <w:t>Patient satisfaction is very high and they feel they’ve been ‘properly looked after’ (GPs often “in more of a rush”);</w:t>
      </w:r>
    </w:p>
    <w:p w:rsidR="00113DEE" w:rsidRPr="00113DEE" w:rsidRDefault="00113DEE" w:rsidP="007F24DB">
      <w:pPr>
        <w:numPr>
          <w:ilvl w:val="0"/>
          <w:numId w:val="7"/>
        </w:numPr>
        <w:spacing w:after="0"/>
        <w:rPr>
          <w:i/>
          <w:lang w:val="en-GB"/>
        </w:rPr>
      </w:pPr>
      <w:r w:rsidRPr="00113DEE">
        <w:rPr>
          <w:lang w:val="en-GB"/>
        </w:rPr>
        <w:t>Research has shown:</w:t>
      </w:r>
    </w:p>
    <w:p w:rsidR="00113DEE" w:rsidRPr="00113DEE" w:rsidRDefault="00113DEE" w:rsidP="007F24DB">
      <w:pPr>
        <w:numPr>
          <w:ilvl w:val="0"/>
          <w:numId w:val="7"/>
        </w:numPr>
        <w:spacing w:after="0"/>
        <w:rPr>
          <w:i/>
          <w:lang w:val="en-GB"/>
        </w:rPr>
      </w:pPr>
      <w:r w:rsidRPr="00113DEE">
        <w:rPr>
          <w:lang w:val="en-GB"/>
        </w:rPr>
        <w:t>Antibiotic prescribing has reduced;</w:t>
      </w:r>
    </w:p>
    <w:p w:rsidR="00113DEE" w:rsidRPr="00113DEE" w:rsidRDefault="00113DEE" w:rsidP="007F24DB">
      <w:pPr>
        <w:numPr>
          <w:ilvl w:val="0"/>
          <w:numId w:val="7"/>
        </w:numPr>
        <w:spacing w:after="0"/>
        <w:rPr>
          <w:i/>
          <w:lang w:val="en-GB"/>
        </w:rPr>
      </w:pPr>
      <w:r w:rsidRPr="00113DEE">
        <w:rPr>
          <w:lang w:val="en-GB"/>
        </w:rPr>
        <w:t>Acute admissions have reduced;</w:t>
      </w:r>
    </w:p>
    <w:p w:rsidR="00113DEE" w:rsidRPr="00113DEE" w:rsidRDefault="00113DEE" w:rsidP="007F24DB">
      <w:pPr>
        <w:numPr>
          <w:ilvl w:val="0"/>
          <w:numId w:val="7"/>
        </w:numPr>
        <w:spacing w:after="0"/>
        <w:rPr>
          <w:i/>
          <w:lang w:val="en-GB"/>
        </w:rPr>
      </w:pPr>
      <w:r w:rsidRPr="00113DEE">
        <w:rPr>
          <w:lang w:val="en-GB"/>
        </w:rPr>
        <w:t>GPs now have 15 minute slots since paramedic service inception, as opposed to 10 minute slots previously;</w:t>
      </w:r>
    </w:p>
    <w:p w:rsidR="00113DEE" w:rsidRPr="00113DEE" w:rsidRDefault="00113DEE" w:rsidP="007F24DB">
      <w:pPr>
        <w:numPr>
          <w:ilvl w:val="0"/>
          <w:numId w:val="7"/>
        </w:numPr>
        <w:spacing w:after="0"/>
        <w:rPr>
          <w:i/>
          <w:lang w:val="en-GB"/>
        </w:rPr>
      </w:pPr>
      <w:r w:rsidRPr="00113DEE">
        <w:rPr>
          <w:lang w:val="en-GB"/>
        </w:rPr>
        <w:t>Duty Dr afternoon same day slots aren’t all being booked, so less late-running clinics;</w:t>
      </w:r>
    </w:p>
    <w:p w:rsidR="00113DEE" w:rsidRPr="00113DEE" w:rsidRDefault="00113DEE" w:rsidP="007F24DB">
      <w:pPr>
        <w:numPr>
          <w:ilvl w:val="0"/>
          <w:numId w:val="7"/>
        </w:numPr>
        <w:spacing w:after="0"/>
        <w:rPr>
          <w:i/>
          <w:lang w:val="en-GB"/>
        </w:rPr>
      </w:pPr>
      <w:r w:rsidRPr="00113DEE">
        <w:rPr>
          <w:lang w:val="en-GB"/>
        </w:rPr>
        <w:t>Managing same day demand better and so less stressed Duty Drs;</w:t>
      </w:r>
    </w:p>
    <w:p w:rsidR="00113DEE" w:rsidRPr="00113DEE" w:rsidRDefault="00113DEE" w:rsidP="007F24DB">
      <w:pPr>
        <w:numPr>
          <w:ilvl w:val="0"/>
          <w:numId w:val="7"/>
        </w:numPr>
        <w:spacing w:after="0"/>
        <w:rPr>
          <w:i/>
          <w:lang w:val="en-GB"/>
        </w:rPr>
      </w:pPr>
      <w:r w:rsidRPr="00113DEE">
        <w:rPr>
          <w:lang w:val="en-GB"/>
        </w:rPr>
        <w:t>“Broken the mould” of GPs doing everything … triggered concept of skill-mix and widening the team;</w:t>
      </w:r>
    </w:p>
    <w:p w:rsidR="00113DEE" w:rsidRPr="00113DEE" w:rsidRDefault="00113DEE" w:rsidP="007F24DB">
      <w:pPr>
        <w:numPr>
          <w:ilvl w:val="0"/>
          <w:numId w:val="7"/>
        </w:numPr>
        <w:spacing w:after="0"/>
        <w:rPr>
          <w:i/>
          <w:lang w:val="en-GB"/>
        </w:rPr>
      </w:pPr>
      <w:r w:rsidRPr="00113DEE">
        <w:rPr>
          <w:lang w:val="en-GB"/>
        </w:rPr>
        <w:t>Urgent home visits which result in emergency admissions to hospitals have reduced from around 20% to around 10% since the scheme started;</w:t>
      </w:r>
      <w:r w:rsidRPr="00113DEE">
        <w:rPr>
          <w:rFonts w:ascii="MS Mincho" w:eastAsia="MS Mincho" w:hAnsi="MS Mincho" w:cs="MS Mincho"/>
          <w:lang w:val="en-GB"/>
        </w:rPr>
        <w:t> </w:t>
      </w:r>
    </w:p>
    <w:p w:rsidR="00113DEE" w:rsidRPr="007F24DB" w:rsidRDefault="00113DEE" w:rsidP="007F24DB">
      <w:pPr>
        <w:numPr>
          <w:ilvl w:val="0"/>
          <w:numId w:val="7"/>
        </w:numPr>
        <w:spacing w:after="0"/>
        <w:rPr>
          <w:i/>
          <w:lang w:val="en-GB"/>
        </w:rPr>
      </w:pPr>
      <w:r w:rsidRPr="00113DEE">
        <w:rPr>
          <w:lang w:val="en-GB"/>
        </w:rPr>
        <w:t>Over 99% of GP referrals are completed by the paramedics without the need for a follow-up visit by the GP;</w:t>
      </w:r>
    </w:p>
    <w:p w:rsidR="007F24DB" w:rsidRPr="00113DEE" w:rsidRDefault="007F24DB" w:rsidP="008F4F2A">
      <w:pPr>
        <w:spacing w:after="0"/>
        <w:rPr>
          <w:i/>
          <w:lang w:val="en-GB"/>
        </w:rPr>
      </w:pPr>
    </w:p>
    <w:p w:rsidR="00113DEE" w:rsidRPr="00113DEE" w:rsidRDefault="00113DEE" w:rsidP="007F24DB">
      <w:pPr>
        <w:numPr>
          <w:ilvl w:val="0"/>
          <w:numId w:val="7"/>
        </w:numPr>
        <w:spacing w:after="0"/>
        <w:rPr>
          <w:i/>
          <w:lang w:val="en-GB"/>
        </w:rPr>
      </w:pPr>
      <w:r w:rsidRPr="00113DEE">
        <w:rPr>
          <w:lang w:val="en-GB"/>
        </w:rPr>
        <w:t xml:space="preserve">The paramedics, as additional members of the workforce, have been able to spend longer with patients at home, and able to carry out comprehensive clinical assessments and spend time assessing underlying health and social care issues affecting patient’s heath; </w:t>
      </w:r>
      <w:r w:rsidRPr="00113DEE">
        <w:rPr>
          <w:rFonts w:ascii="MS Mincho" w:eastAsia="MS Mincho" w:hAnsi="MS Mincho" w:cs="MS Mincho"/>
          <w:lang w:val="en-GB"/>
        </w:rPr>
        <w:t> </w:t>
      </w:r>
    </w:p>
    <w:p w:rsidR="00113DEE" w:rsidRPr="00113DEE" w:rsidRDefault="00113DEE" w:rsidP="007F24DB">
      <w:pPr>
        <w:numPr>
          <w:ilvl w:val="0"/>
          <w:numId w:val="7"/>
        </w:numPr>
        <w:spacing w:after="0"/>
        <w:rPr>
          <w:i/>
          <w:lang w:val="en-GB"/>
        </w:rPr>
      </w:pPr>
      <w:r w:rsidRPr="00113DEE">
        <w:rPr>
          <w:lang w:val="en-GB"/>
        </w:rPr>
        <w:t>Patients have been seen earlier in the day and where admissions to hospital have been required, they have been arranged earlier in the day;</w:t>
      </w:r>
    </w:p>
    <w:p w:rsidR="00113DEE" w:rsidRPr="00113DEE" w:rsidRDefault="00113DEE" w:rsidP="007F24DB">
      <w:pPr>
        <w:numPr>
          <w:ilvl w:val="0"/>
          <w:numId w:val="7"/>
        </w:numPr>
        <w:spacing w:after="0"/>
        <w:rPr>
          <w:i/>
          <w:lang w:val="en-GB"/>
        </w:rPr>
      </w:pPr>
      <w:r w:rsidRPr="00113DEE">
        <w:rPr>
          <w:lang w:val="en-GB"/>
        </w:rPr>
        <w:t>Saved travel time for GPs not needing to do home visits;</w:t>
      </w:r>
    </w:p>
    <w:p w:rsidR="00113DEE" w:rsidRDefault="00113DEE" w:rsidP="00113DEE">
      <w:pPr>
        <w:numPr>
          <w:ilvl w:val="0"/>
          <w:numId w:val="7"/>
        </w:numPr>
        <w:spacing w:after="0"/>
        <w:rPr>
          <w:i/>
          <w:lang w:val="en-GB"/>
        </w:rPr>
      </w:pPr>
      <w:r w:rsidRPr="00113DEE">
        <w:rPr>
          <w:lang w:val="en-GB"/>
        </w:rPr>
        <w:t>Managing demand in a more cost-effective way.</w:t>
      </w:r>
    </w:p>
    <w:p w:rsidR="007F24DB" w:rsidRPr="007F24DB" w:rsidRDefault="007F24DB" w:rsidP="007F24DB">
      <w:pPr>
        <w:spacing w:after="0"/>
        <w:ind w:left="1080"/>
        <w:rPr>
          <w:i/>
          <w:lang w:val="en-GB"/>
        </w:rPr>
      </w:pPr>
    </w:p>
    <w:p w:rsidR="00113DEE" w:rsidRPr="00113DEE" w:rsidRDefault="00113DEE" w:rsidP="00113DEE">
      <w:pPr>
        <w:rPr>
          <w:i/>
          <w:lang w:val="en-GB"/>
        </w:rPr>
      </w:pPr>
      <w:r w:rsidRPr="00113DEE">
        <w:rPr>
          <w:lang w:val="en-GB"/>
        </w:rPr>
        <w:t>4.1.3</w:t>
      </w:r>
      <w:r w:rsidRPr="00113DEE">
        <w:rPr>
          <w:lang w:val="en-GB"/>
        </w:rPr>
        <w:tab/>
      </w:r>
      <w:r w:rsidRPr="00113DEE">
        <w:rPr>
          <w:i/>
          <w:lang w:val="en-GB"/>
        </w:rPr>
        <w:t>Lessons Learnt</w:t>
      </w:r>
    </w:p>
    <w:p w:rsidR="00113DEE" w:rsidRPr="00113DEE" w:rsidRDefault="00113DEE" w:rsidP="007F24DB">
      <w:pPr>
        <w:ind w:firstLine="720"/>
        <w:rPr>
          <w:lang w:val="en-GB"/>
        </w:rPr>
      </w:pPr>
      <w:r w:rsidRPr="00113DEE">
        <w:rPr>
          <w:lang w:val="en-GB"/>
        </w:rPr>
        <w:t>Practices reported …</w:t>
      </w:r>
    </w:p>
    <w:p w:rsidR="00113DEE" w:rsidRPr="00113DEE" w:rsidRDefault="00113DEE" w:rsidP="007F24DB">
      <w:pPr>
        <w:numPr>
          <w:ilvl w:val="0"/>
          <w:numId w:val="1"/>
        </w:numPr>
        <w:spacing w:after="0"/>
        <w:ind w:left="1080"/>
        <w:rPr>
          <w:lang w:val="en-GB"/>
        </w:rPr>
      </w:pPr>
      <w:r w:rsidRPr="00113DEE">
        <w:rPr>
          <w:lang w:val="en-GB"/>
        </w:rPr>
        <w:t>Be prepared to work alongside the individual – if not worked in primary care before, will be a gradual journey working closely with the wider team; they will be learning every day.  Will need to be prepared to develop and mentor them – it is worth the effort, but will take time (6-12 months);</w:t>
      </w:r>
    </w:p>
    <w:p w:rsidR="00113DEE" w:rsidRPr="00113DEE" w:rsidRDefault="00113DEE" w:rsidP="007F24DB">
      <w:pPr>
        <w:numPr>
          <w:ilvl w:val="0"/>
          <w:numId w:val="1"/>
        </w:numPr>
        <w:spacing w:after="0"/>
        <w:ind w:left="1080"/>
        <w:rPr>
          <w:lang w:val="en-GB"/>
        </w:rPr>
      </w:pPr>
      <w:r w:rsidRPr="00113DEE">
        <w:rPr>
          <w:lang w:val="en-GB"/>
        </w:rPr>
        <w:t>Key challenge was arranging the IT solution – in the end using a tablet computer was the compromise.  Ideally wanted paramedics to have access to the full patient record on the move, but proved too expensive; therefore, developed a ‘work around’;</w:t>
      </w:r>
    </w:p>
    <w:p w:rsidR="00113DEE" w:rsidRPr="00113DEE" w:rsidRDefault="00113DEE" w:rsidP="007F24DB">
      <w:pPr>
        <w:numPr>
          <w:ilvl w:val="0"/>
          <w:numId w:val="1"/>
        </w:numPr>
        <w:spacing w:after="0"/>
        <w:ind w:left="1080"/>
        <w:rPr>
          <w:lang w:val="en-GB"/>
        </w:rPr>
      </w:pPr>
      <w:r w:rsidRPr="00113DEE">
        <w:rPr>
          <w:lang w:val="en-GB"/>
        </w:rPr>
        <w:t>Make contact with Practices who are already employing paramedics, meet the Paramedics who are working, and the GPs they are working with.  It’s been such a positive experience for all concerned;</w:t>
      </w:r>
    </w:p>
    <w:p w:rsidR="00113DEE" w:rsidRPr="00113DEE" w:rsidRDefault="00113DEE" w:rsidP="007F24DB">
      <w:pPr>
        <w:numPr>
          <w:ilvl w:val="0"/>
          <w:numId w:val="9"/>
        </w:numPr>
        <w:spacing w:after="0"/>
        <w:ind w:left="1080"/>
        <w:rPr>
          <w:lang w:val="en-GB"/>
        </w:rPr>
      </w:pPr>
      <w:r w:rsidRPr="00113DEE">
        <w:rPr>
          <w:lang w:val="en-GB"/>
        </w:rPr>
        <w:t>Being up front with the patient who they are seeing about their profession – so managing expectations (gets easier over time);</w:t>
      </w:r>
    </w:p>
    <w:p w:rsidR="00113DEE" w:rsidRPr="00113DEE" w:rsidRDefault="00113DEE" w:rsidP="007F24DB">
      <w:pPr>
        <w:numPr>
          <w:ilvl w:val="0"/>
          <w:numId w:val="10"/>
        </w:numPr>
        <w:spacing w:after="0"/>
        <w:ind w:left="1080"/>
        <w:rPr>
          <w:lang w:val="en-GB"/>
        </w:rPr>
      </w:pPr>
      <w:r w:rsidRPr="00113DEE">
        <w:rPr>
          <w:lang w:val="en-GB"/>
        </w:rPr>
        <w:t>Well worth giving it a go, especially when have the right individual who has experience of triaging;</w:t>
      </w:r>
    </w:p>
    <w:p w:rsidR="00113DEE" w:rsidRPr="00113DEE" w:rsidRDefault="00113DEE" w:rsidP="007F24DB">
      <w:pPr>
        <w:numPr>
          <w:ilvl w:val="0"/>
          <w:numId w:val="10"/>
        </w:numPr>
        <w:spacing w:after="0"/>
        <w:ind w:left="1080"/>
        <w:rPr>
          <w:lang w:val="en-GB"/>
        </w:rPr>
      </w:pPr>
      <w:r w:rsidRPr="00113DEE">
        <w:rPr>
          <w:lang w:val="en-GB"/>
        </w:rPr>
        <w:t>Having someone who knows when to go and ask for help from GPs and other clinicians, and knows their limitations;</w:t>
      </w:r>
    </w:p>
    <w:p w:rsidR="00113DEE" w:rsidRPr="00113DEE" w:rsidRDefault="00113DEE" w:rsidP="007F24DB">
      <w:pPr>
        <w:numPr>
          <w:ilvl w:val="0"/>
          <w:numId w:val="10"/>
        </w:numPr>
        <w:spacing w:after="0"/>
        <w:ind w:left="1080"/>
        <w:rPr>
          <w:lang w:val="en-GB"/>
        </w:rPr>
      </w:pPr>
      <w:r w:rsidRPr="00113DEE">
        <w:rPr>
          <w:lang w:val="en-GB"/>
        </w:rPr>
        <w:t>Practice Manager, and crucially the GPs, should provide an open door of “if in doubt, ask”;</w:t>
      </w:r>
    </w:p>
    <w:p w:rsidR="00113DEE" w:rsidRPr="00113DEE" w:rsidRDefault="00113DEE" w:rsidP="007F24DB">
      <w:pPr>
        <w:numPr>
          <w:ilvl w:val="0"/>
          <w:numId w:val="11"/>
        </w:numPr>
        <w:spacing w:after="0"/>
        <w:ind w:left="1080"/>
        <w:rPr>
          <w:lang w:val="en-GB"/>
        </w:rPr>
      </w:pPr>
      <w:r w:rsidRPr="00113DEE">
        <w:rPr>
          <w:lang w:val="en-GB"/>
        </w:rPr>
        <w:t>Very positive experience, for the paramedic, for Practice staff and patients;</w:t>
      </w:r>
    </w:p>
    <w:p w:rsidR="00113DEE" w:rsidRPr="00113DEE" w:rsidRDefault="00113DEE" w:rsidP="007F24DB">
      <w:pPr>
        <w:numPr>
          <w:ilvl w:val="0"/>
          <w:numId w:val="11"/>
        </w:numPr>
        <w:spacing w:after="0"/>
        <w:ind w:left="1080"/>
        <w:rPr>
          <w:lang w:val="en-GB"/>
        </w:rPr>
      </w:pPr>
      <w:r w:rsidRPr="00113DEE">
        <w:rPr>
          <w:lang w:val="en-GB"/>
        </w:rPr>
        <w:t>“Embrace it – it’s exciting – go for it”;</w:t>
      </w:r>
    </w:p>
    <w:p w:rsidR="00113DEE" w:rsidRPr="00113DEE" w:rsidRDefault="00113DEE" w:rsidP="007F24DB">
      <w:pPr>
        <w:numPr>
          <w:ilvl w:val="0"/>
          <w:numId w:val="11"/>
        </w:numPr>
        <w:spacing w:after="0"/>
        <w:ind w:left="1080"/>
        <w:rPr>
          <w:lang w:val="en-GB"/>
        </w:rPr>
      </w:pPr>
      <w:r w:rsidRPr="00113DEE">
        <w:rPr>
          <w:lang w:val="en-GB"/>
        </w:rPr>
        <w:t>Whole team has been able to broaden their skill mix;</w:t>
      </w:r>
    </w:p>
    <w:p w:rsidR="00113DEE" w:rsidRPr="00113DEE" w:rsidRDefault="00113DEE" w:rsidP="007F24DB">
      <w:pPr>
        <w:numPr>
          <w:ilvl w:val="0"/>
          <w:numId w:val="11"/>
        </w:numPr>
        <w:spacing w:after="0"/>
        <w:ind w:left="1080"/>
        <w:rPr>
          <w:lang w:val="en-GB"/>
        </w:rPr>
      </w:pPr>
      <w:r w:rsidRPr="00113DEE">
        <w:rPr>
          <w:lang w:val="en-GB"/>
        </w:rPr>
        <w:t>Lightened workload of the whole team;</w:t>
      </w:r>
    </w:p>
    <w:p w:rsidR="007F24DB" w:rsidRDefault="00113DEE" w:rsidP="00113DEE">
      <w:pPr>
        <w:numPr>
          <w:ilvl w:val="0"/>
          <w:numId w:val="11"/>
        </w:numPr>
        <w:spacing w:after="0"/>
        <w:ind w:left="1080"/>
        <w:rPr>
          <w:lang w:val="en-GB"/>
        </w:rPr>
      </w:pPr>
      <w:r w:rsidRPr="00113DEE">
        <w:rPr>
          <w:lang w:val="en-GB"/>
        </w:rPr>
        <w:t>Don’t give the paramedic all the ‘heart-sink’ patients, so that they enjoy the work too!</w:t>
      </w:r>
    </w:p>
    <w:p w:rsidR="007F24DB" w:rsidRPr="007F24DB" w:rsidRDefault="007F24DB" w:rsidP="007F24DB">
      <w:pPr>
        <w:spacing w:after="0"/>
        <w:ind w:left="1080"/>
        <w:rPr>
          <w:lang w:val="en-GB"/>
        </w:rPr>
      </w:pPr>
    </w:p>
    <w:p w:rsidR="00113DEE" w:rsidRPr="00113DEE" w:rsidRDefault="00113DEE" w:rsidP="00113DEE">
      <w:pPr>
        <w:rPr>
          <w:i/>
          <w:lang w:val="en-GB"/>
        </w:rPr>
      </w:pPr>
      <w:r w:rsidRPr="00113DEE">
        <w:rPr>
          <w:lang w:val="en-GB"/>
        </w:rPr>
        <w:t>4.1.4</w:t>
      </w:r>
      <w:r w:rsidRPr="00113DEE">
        <w:rPr>
          <w:lang w:val="en-GB"/>
        </w:rPr>
        <w:tab/>
      </w:r>
      <w:r w:rsidRPr="00113DEE">
        <w:rPr>
          <w:i/>
          <w:lang w:val="en-GB"/>
        </w:rPr>
        <w:t xml:space="preserve">Section Conclusion </w:t>
      </w:r>
    </w:p>
    <w:p w:rsidR="00113DEE" w:rsidRPr="00113DEE" w:rsidRDefault="00113DEE" w:rsidP="00E872FB">
      <w:pPr>
        <w:ind w:left="720"/>
        <w:rPr>
          <w:lang w:val="en-GB"/>
        </w:rPr>
      </w:pPr>
      <w:r w:rsidRPr="00113DEE">
        <w:rPr>
          <w:lang w:val="en-GB"/>
        </w:rPr>
        <w:t xml:space="preserve">All the Practices have recommended employing paramedics to support in-hours primary care as they have seen significant benefits in doing so (detailed in section 4.1.2 above).  However, there are several ways of working that have been adopted and could be used.  </w:t>
      </w:r>
    </w:p>
    <w:p w:rsidR="00113DEE" w:rsidRDefault="00113DEE" w:rsidP="00113DEE">
      <w:pPr>
        <w:rPr>
          <w:lang w:val="en-GB"/>
        </w:rPr>
      </w:pPr>
    </w:p>
    <w:p w:rsidR="007F24DB" w:rsidRPr="00113DEE" w:rsidRDefault="007F24DB" w:rsidP="00113DEE">
      <w:pPr>
        <w:rPr>
          <w:lang w:val="en-GB"/>
        </w:rPr>
      </w:pPr>
    </w:p>
    <w:p w:rsidR="00113DEE" w:rsidRPr="00113DEE" w:rsidRDefault="00113DEE" w:rsidP="00113DEE">
      <w:pPr>
        <w:rPr>
          <w:i/>
          <w:lang w:val="en-GB"/>
        </w:rPr>
      </w:pPr>
      <w:r w:rsidRPr="00113DEE">
        <w:rPr>
          <w:lang w:val="en-GB"/>
        </w:rPr>
        <w:t>4.1.5</w:t>
      </w:r>
      <w:r w:rsidRPr="00113DEE">
        <w:rPr>
          <w:lang w:val="en-GB"/>
        </w:rPr>
        <w:tab/>
      </w:r>
      <w:r w:rsidRPr="00113DEE">
        <w:rPr>
          <w:i/>
          <w:lang w:val="en-GB"/>
        </w:rPr>
        <w:t>Section Recommendations</w:t>
      </w:r>
    </w:p>
    <w:p w:rsidR="00113DEE" w:rsidRPr="00113DEE" w:rsidRDefault="00113DEE" w:rsidP="00E872FB">
      <w:pPr>
        <w:ind w:firstLine="720"/>
        <w:rPr>
          <w:lang w:val="en-GB"/>
        </w:rPr>
      </w:pPr>
      <w:r w:rsidRPr="00113DEE">
        <w:rPr>
          <w:lang w:val="en-GB"/>
        </w:rPr>
        <w:t>The most important recommendations are:</w:t>
      </w:r>
    </w:p>
    <w:p w:rsidR="00113DEE" w:rsidRPr="00113DEE" w:rsidRDefault="00113DEE" w:rsidP="00E872FB">
      <w:pPr>
        <w:numPr>
          <w:ilvl w:val="0"/>
          <w:numId w:val="1"/>
        </w:numPr>
        <w:spacing w:after="0"/>
        <w:ind w:left="1170"/>
        <w:rPr>
          <w:lang w:val="en-GB"/>
        </w:rPr>
      </w:pPr>
      <w:r w:rsidRPr="00113DEE">
        <w:rPr>
          <w:lang w:val="en-GB"/>
        </w:rPr>
        <w:t>Build in sufficient time to develop and support paramedics, with a particular focus on the first year;</w:t>
      </w:r>
    </w:p>
    <w:p w:rsidR="00113DEE" w:rsidRPr="00113DEE" w:rsidRDefault="00113DEE" w:rsidP="00E872FB">
      <w:pPr>
        <w:numPr>
          <w:ilvl w:val="0"/>
          <w:numId w:val="1"/>
        </w:numPr>
        <w:spacing w:after="0"/>
        <w:ind w:left="1170"/>
        <w:rPr>
          <w:lang w:val="en-GB"/>
        </w:rPr>
      </w:pPr>
      <w:r w:rsidRPr="00113DEE">
        <w:rPr>
          <w:lang w:val="en-GB"/>
        </w:rPr>
        <w:t>Allocate a GP mentor to the paramedic;</w:t>
      </w:r>
    </w:p>
    <w:p w:rsidR="00113DEE" w:rsidRPr="00113DEE" w:rsidRDefault="00113DEE" w:rsidP="00E872FB">
      <w:pPr>
        <w:numPr>
          <w:ilvl w:val="0"/>
          <w:numId w:val="1"/>
        </w:numPr>
        <w:spacing w:after="0"/>
        <w:ind w:left="1170"/>
        <w:rPr>
          <w:lang w:val="en-GB"/>
        </w:rPr>
      </w:pPr>
      <w:r w:rsidRPr="00113DEE">
        <w:rPr>
          <w:lang w:val="en-GB"/>
        </w:rPr>
        <w:t>Offer patient-related advice and support from GPs each day;</w:t>
      </w:r>
    </w:p>
    <w:p w:rsidR="00113DEE" w:rsidRPr="00113DEE" w:rsidRDefault="00113DEE" w:rsidP="00E872FB">
      <w:pPr>
        <w:numPr>
          <w:ilvl w:val="0"/>
          <w:numId w:val="1"/>
        </w:numPr>
        <w:spacing w:after="0"/>
        <w:ind w:left="1170"/>
        <w:rPr>
          <w:lang w:val="en-GB"/>
        </w:rPr>
      </w:pPr>
      <w:r w:rsidRPr="00113DEE">
        <w:rPr>
          <w:lang w:val="en-GB"/>
        </w:rPr>
        <w:t>Ensure the paramedic is clear about their own skill-set and when to ask for help;</w:t>
      </w:r>
    </w:p>
    <w:p w:rsidR="00113DEE" w:rsidRPr="00113DEE" w:rsidRDefault="00113DEE" w:rsidP="00E872FB">
      <w:pPr>
        <w:numPr>
          <w:ilvl w:val="0"/>
          <w:numId w:val="1"/>
        </w:numPr>
        <w:spacing w:after="0"/>
        <w:ind w:left="1170"/>
        <w:rPr>
          <w:lang w:val="en-GB"/>
        </w:rPr>
      </w:pPr>
      <w:r w:rsidRPr="00113DEE">
        <w:rPr>
          <w:lang w:val="en-GB"/>
        </w:rPr>
        <w:t>Consider placing the paramedic onto the non-medical prescribing course;</w:t>
      </w:r>
    </w:p>
    <w:p w:rsidR="00113DEE" w:rsidRDefault="00113DEE" w:rsidP="00E872FB">
      <w:pPr>
        <w:numPr>
          <w:ilvl w:val="0"/>
          <w:numId w:val="1"/>
        </w:numPr>
        <w:spacing w:after="0"/>
        <w:ind w:left="1170"/>
        <w:rPr>
          <w:lang w:val="en-GB"/>
        </w:rPr>
      </w:pPr>
      <w:r w:rsidRPr="00113DEE">
        <w:rPr>
          <w:lang w:val="en-GB"/>
        </w:rPr>
        <w:t xml:space="preserve">Maximise use of IT to support mobile working (if undertaking home visits), particularly to enable access to patient records, ideally including community and secondary care and mental health records. </w:t>
      </w:r>
    </w:p>
    <w:p w:rsidR="007F24DB" w:rsidRPr="007F24DB" w:rsidRDefault="007F24DB" w:rsidP="007F24DB">
      <w:pPr>
        <w:spacing w:after="0"/>
        <w:ind w:left="720"/>
        <w:rPr>
          <w:lang w:val="en-GB"/>
        </w:rPr>
      </w:pPr>
    </w:p>
    <w:p w:rsidR="00113DEE" w:rsidRPr="00113DEE" w:rsidRDefault="00113DEE" w:rsidP="00113DEE">
      <w:pPr>
        <w:rPr>
          <w:i/>
          <w:lang w:val="en-GB"/>
        </w:rPr>
      </w:pPr>
      <w:r w:rsidRPr="00113DEE">
        <w:rPr>
          <w:lang w:val="en-GB"/>
        </w:rPr>
        <w:t>4.1.6</w:t>
      </w:r>
      <w:r w:rsidRPr="00113DEE">
        <w:rPr>
          <w:lang w:val="en-GB"/>
        </w:rPr>
        <w:tab/>
      </w:r>
      <w:r w:rsidRPr="00113DEE">
        <w:rPr>
          <w:i/>
          <w:lang w:val="en-GB"/>
        </w:rPr>
        <w:t>Added Value</w:t>
      </w:r>
    </w:p>
    <w:p w:rsidR="00113DEE" w:rsidRPr="00113DEE" w:rsidRDefault="00113DEE" w:rsidP="00113DEE">
      <w:pPr>
        <w:rPr>
          <w:u w:val="single"/>
          <w:lang w:val="en-GB"/>
        </w:rPr>
      </w:pPr>
      <w:r w:rsidRPr="00113DEE">
        <w:rPr>
          <w:i/>
          <w:lang w:val="en-GB"/>
        </w:rPr>
        <w:tab/>
      </w:r>
      <w:r w:rsidRPr="00113DEE">
        <w:rPr>
          <w:u w:val="single"/>
          <w:lang w:val="en-GB"/>
        </w:rPr>
        <w:t>Health Education England – ‘Use of Paramedics in Practices’ Survey</w:t>
      </w:r>
    </w:p>
    <w:p w:rsidR="00113DEE" w:rsidRPr="00113DEE" w:rsidRDefault="00113DEE" w:rsidP="007F24DB">
      <w:pPr>
        <w:ind w:left="720"/>
        <w:rPr>
          <w:lang w:val="en-GB"/>
        </w:rPr>
      </w:pPr>
      <w:r w:rsidRPr="00113DEE">
        <w:rPr>
          <w:lang w:val="en-GB"/>
        </w:rPr>
        <w:t xml:space="preserve">In parallel to this project, South Central and West Commissioning Support Unit were commissioned by HEE South to undertake a survey of all Practices in the South of England looking at their use of/plans for paramedics being used to support primary care in-hours.  Please find attached the full results </w:t>
      </w:r>
      <w:r w:rsidRPr="007378A5">
        <w:rPr>
          <w:lang w:val="en-GB"/>
        </w:rPr>
        <w:t xml:space="preserve">and analysis </w:t>
      </w:r>
      <w:r w:rsidR="008F4F2A" w:rsidRPr="007378A5">
        <w:rPr>
          <w:lang w:val="en-GB"/>
        </w:rPr>
        <w:t xml:space="preserve">as </w:t>
      </w:r>
      <w:hyperlink w:anchor="_Appendices_7" w:history="1">
        <w:r w:rsidR="008F4F2A" w:rsidRPr="007378A5">
          <w:rPr>
            <w:rStyle w:val="Hyperlink"/>
            <w:b/>
            <w:lang w:val="en-GB"/>
          </w:rPr>
          <w:t>Appendix 1</w:t>
        </w:r>
      </w:hyperlink>
      <w:r w:rsidR="007378A5" w:rsidRPr="007378A5">
        <w:rPr>
          <w:lang w:val="en-GB"/>
        </w:rPr>
        <w:t>;</w:t>
      </w:r>
      <w:r w:rsidRPr="007378A5">
        <w:rPr>
          <w:lang w:val="en-GB"/>
        </w:rPr>
        <w:t xml:space="preserve"> many</w:t>
      </w:r>
      <w:r w:rsidRPr="00113DEE">
        <w:rPr>
          <w:lang w:val="en-GB"/>
        </w:rPr>
        <w:t xml:space="preserve"> of the questions are similar to those within the case studies, so strengthen the case study evidence base.  Of the Practices who responded to the survey: </w:t>
      </w:r>
    </w:p>
    <w:p w:rsidR="00113DEE" w:rsidRPr="00BB157C" w:rsidRDefault="00113DEE" w:rsidP="00203B05">
      <w:pPr>
        <w:numPr>
          <w:ilvl w:val="1"/>
          <w:numId w:val="1"/>
        </w:numPr>
        <w:spacing w:after="0"/>
        <w:ind w:left="1170"/>
        <w:rPr>
          <w:lang w:val="en-GB"/>
        </w:rPr>
      </w:pPr>
      <w:r w:rsidRPr="00BB157C">
        <w:rPr>
          <w:lang w:val="en-GB"/>
        </w:rPr>
        <w:t>As of June 2016, less than 22% of Practices had access to a paramedic, but this had grown significantly to 65% by June 2017.  Of those Practices that had not yet employed a paramedic, over 84% were considering employing the role in future;</w:t>
      </w:r>
    </w:p>
    <w:p w:rsidR="00113DEE" w:rsidRPr="00113DEE" w:rsidRDefault="00113DEE" w:rsidP="00203B05">
      <w:pPr>
        <w:numPr>
          <w:ilvl w:val="1"/>
          <w:numId w:val="1"/>
        </w:numPr>
        <w:spacing w:after="0"/>
        <w:ind w:left="1170"/>
        <w:rPr>
          <w:lang w:val="en-GB"/>
        </w:rPr>
      </w:pPr>
      <w:r w:rsidRPr="00113DEE">
        <w:rPr>
          <w:lang w:val="en-GB"/>
        </w:rPr>
        <w:t>In the responding Practices, 94% of paramedics are utilised for home visiting, 78% for home visiting and/or 51% involved in telephone triage.</w:t>
      </w:r>
    </w:p>
    <w:p w:rsidR="00113DEE" w:rsidRPr="00113DEE" w:rsidRDefault="00113DEE" w:rsidP="00113DEE">
      <w:pPr>
        <w:rPr>
          <w:lang w:val="en-GB"/>
        </w:rPr>
      </w:pPr>
    </w:p>
    <w:p w:rsidR="00113DEE" w:rsidRPr="00113DEE" w:rsidRDefault="00113DEE" w:rsidP="007F24DB">
      <w:pPr>
        <w:ind w:firstLine="720"/>
        <w:rPr>
          <w:u w:val="single"/>
          <w:lang w:val="en-GB"/>
        </w:rPr>
      </w:pPr>
      <w:r w:rsidRPr="00113DEE">
        <w:rPr>
          <w:u w:val="single"/>
          <w:lang w:val="en-GB"/>
        </w:rPr>
        <w:t>Royal College of GPs –</w:t>
      </w:r>
      <w:r w:rsidR="00237AFE">
        <w:rPr>
          <w:u w:val="single"/>
          <w:lang w:val="en-GB"/>
        </w:rPr>
        <w:t xml:space="preserve"> </w:t>
      </w:r>
      <w:r w:rsidRPr="00113DEE">
        <w:rPr>
          <w:u w:val="single"/>
          <w:lang w:val="en-GB"/>
        </w:rPr>
        <w:t>Guide to Using Paramedics</w:t>
      </w:r>
    </w:p>
    <w:p w:rsidR="00113DEE" w:rsidRPr="00113DEE" w:rsidRDefault="00113DEE" w:rsidP="007F24DB">
      <w:pPr>
        <w:ind w:left="720"/>
        <w:rPr>
          <w:lang w:val="en-GB"/>
        </w:rPr>
      </w:pPr>
      <w:r w:rsidRPr="00113DEE">
        <w:rPr>
          <w:lang w:val="en-GB"/>
        </w:rPr>
        <w:t xml:space="preserve">The Royal College has produced a draft guide for Practices considering employing paramedics – </w:t>
      </w:r>
      <w:r w:rsidR="00D16381">
        <w:rPr>
          <w:lang w:val="en-GB"/>
        </w:rPr>
        <w:t xml:space="preserve">the final version will be </w:t>
      </w:r>
      <w:r w:rsidRPr="00113DEE">
        <w:rPr>
          <w:lang w:val="en-GB"/>
        </w:rPr>
        <w:t>available later this year on the Royal College of GPs website.  The guide illustrates how they can be used, attributes to seek out in individual paramedics, and includes an example job description.</w:t>
      </w:r>
    </w:p>
    <w:p w:rsidR="00113DEE" w:rsidRPr="00113DEE" w:rsidRDefault="00113DEE" w:rsidP="007F24DB">
      <w:pPr>
        <w:ind w:firstLine="720"/>
        <w:rPr>
          <w:u w:val="single"/>
          <w:lang w:val="en-GB"/>
        </w:rPr>
      </w:pPr>
      <w:r w:rsidRPr="00113DEE">
        <w:rPr>
          <w:u w:val="single"/>
          <w:lang w:val="en-GB"/>
        </w:rPr>
        <w:t>Innovative Models of General Practice – Kings Fund – June 2018</w:t>
      </w:r>
    </w:p>
    <w:p w:rsidR="00113DEE" w:rsidRPr="00113DEE" w:rsidRDefault="00113DEE" w:rsidP="007F24DB">
      <w:pPr>
        <w:ind w:left="720"/>
        <w:rPr>
          <w:lang w:val="en-GB"/>
        </w:rPr>
      </w:pPr>
      <w:r w:rsidRPr="00113DEE">
        <w:rPr>
          <w:lang w:val="en-GB"/>
        </w:rPr>
        <w:t xml:space="preserve">Page 51 is a further example of paramedics working in general practice, which has many similarities with the case studies collected for this paper.  Please see attached as </w:t>
      </w:r>
      <w:hyperlink w:anchor="_Appendices_8" w:history="1">
        <w:r w:rsidRPr="007378A5">
          <w:rPr>
            <w:rStyle w:val="Hyperlink"/>
            <w:b/>
            <w:lang w:val="en-GB"/>
          </w:rPr>
          <w:t>Appendix</w:t>
        </w:r>
        <w:r w:rsidR="008F4F2A" w:rsidRPr="007378A5">
          <w:rPr>
            <w:rStyle w:val="Hyperlink"/>
            <w:b/>
            <w:lang w:val="en-GB"/>
          </w:rPr>
          <w:t xml:space="preserve"> 8</w:t>
        </w:r>
      </w:hyperlink>
      <w:r w:rsidRPr="007378A5">
        <w:rPr>
          <w:lang w:val="en-GB"/>
        </w:rPr>
        <w:t>.</w:t>
      </w:r>
      <w:r w:rsidRPr="00113DEE">
        <w:rPr>
          <w:lang w:val="en-GB"/>
        </w:rPr>
        <w:t xml:space="preserve">  </w:t>
      </w:r>
    </w:p>
    <w:p w:rsidR="007F24DB" w:rsidRPr="00113DEE" w:rsidRDefault="007F24DB" w:rsidP="00113DEE">
      <w:pPr>
        <w:rPr>
          <w:lang w:val="en-GB"/>
        </w:rPr>
      </w:pPr>
    </w:p>
    <w:p w:rsidR="00113DEE" w:rsidRPr="007F24DB" w:rsidRDefault="00113DEE" w:rsidP="00B32A6C">
      <w:pPr>
        <w:pBdr>
          <w:top w:val="single" w:sz="4" w:space="1" w:color="auto"/>
          <w:left w:val="single" w:sz="4" w:space="4" w:color="auto"/>
          <w:bottom w:val="single" w:sz="4" w:space="1" w:color="auto"/>
          <w:right w:val="single" w:sz="4" w:space="4" w:color="auto"/>
        </w:pBdr>
        <w:ind w:firstLine="720"/>
        <w:rPr>
          <w:b/>
          <w:lang w:val="en-GB"/>
        </w:rPr>
      </w:pPr>
      <w:r w:rsidRPr="00113DEE">
        <w:rPr>
          <w:b/>
          <w:lang w:val="en-GB"/>
        </w:rPr>
        <w:t>Primary Care Out-of-Hours</w:t>
      </w:r>
    </w:p>
    <w:p w:rsidR="00113DEE" w:rsidRPr="007378A5" w:rsidRDefault="00113DEE" w:rsidP="008F4F2A">
      <w:pPr>
        <w:ind w:left="720" w:hanging="720"/>
        <w:rPr>
          <w:b/>
          <w:lang w:val="en-GB"/>
        </w:rPr>
      </w:pPr>
      <w:r w:rsidRPr="00113DEE">
        <w:rPr>
          <w:lang w:val="en-GB"/>
        </w:rPr>
        <w:t>4.2</w:t>
      </w:r>
      <w:r w:rsidRPr="00113DEE">
        <w:rPr>
          <w:lang w:val="en-GB"/>
        </w:rPr>
        <w:tab/>
        <w:t xml:space="preserve">Five case studies were collected, attached as </w:t>
      </w:r>
      <w:hyperlink w:anchor="_Appendices_9" w:history="1">
        <w:r w:rsidR="008F4F2A" w:rsidRPr="007378A5">
          <w:rPr>
            <w:rStyle w:val="Hyperlink"/>
            <w:b/>
            <w:lang w:val="en-GB"/>
          </w:rPr>
          <w:t>Appendix 9</w:t>
        </w:r>
      </w:hyperlink>
      <w:r w:rsidR="008F4F2A" w:rsidRPr="007378A5">
        <w:rPr>
          <w:b/>
          <w:lang w:val="en-GB"/>
        </w:rPr>
        <w:t xml:space="preserve">, </w:t>
      </w:r>
      <w:hyperlink w:anchor="_Appendices_10" w:history="1">
        <w:r w:rsidR="008F4F2A" w:rsidRPr="007378A5">
          <w:rPr>
            <w:rStyle w:val="Hyperlink"/>
            <w:b/>
            <w:lang w:val="en-GB"/>
          </w:rPr>
          <w:t>Appendix 10</w:t>
        </w:r>
      </w:hyperlink>
      <w:r w:rsidRPr="007378A5">
        <w:rPr>
          <w:b/>
          <w:lang w:val="en-GB"/>
        </w:rPr>
        <w:t xml:space="preserve">, </w:t>
      </w:r>
      <w:hyperlink w:anchor="_Appendices_11" w:history="1">
        <w:r w:rsidR="00B65A1E" w:rsidRPr="007378A5">
          <w:rPr>
            <w:rStyle w:val="Hyperlink"/>
            <w:b/>
            <w:lang w:val="en-GB"/>
          </w:rPr>
          <w:t>Appendix 11</w:t>
        </w:r>
      </w:hyperlink>
      <w:r w:rsidR="00B65A1E" w:rsidRPr="007378A5">
        <w:rPr>
          <w:b/>
          <w:lang w:val="en-GB"/>
        </w:rPr>
        <w:t xml:space="preserve">, </w:t>
      </w:r>
      <w:hyperlink w:anchor="_Appendices_12" w:history="1">
        <w:r w:rsidR="00B65A1E" w:rsidRPr="007378A5">
          <w:rPr>
            <w:rStyle w:val="Hyperlink"/>
            <w:b/>
            <w:lang w:val="en-GB"/>
          </w:rPr>
          <w:t>Appendix 12</w:t>
        </w:r>
      </w:hyperlink>
      <w:r w:rsidR="00B65A1E" w:rsidRPr="007378A5">
        <w:rPr>
          <w:b/>
          <w:lang w:val="en-GB"/>
        </w:rPr>
        <w:t xml:space="preserve">, </w:t>
      </w:r>
      <w:r w:rsidR="008F4F2A" w:rsidRPr="007378A5">
        <w:rPr>
          <w:lang w:val="en-GB"/>
        </w:rPr>
        <w:t>and</w:t>
      </w:r>
      <w:r w:rsidR="008F4F2A" w:rsidRPr="007378A5">
        <w:rPr>
          <w:b/>
          <w:lang w:val="en-GB"/>
        </w:rPr>
        <w:t xml:space="preserve"> </w:t>
      </w:r>
      <w:hyperlink w:anchor="_Appendices_13" w:history="1">
        <w:r w:rsidR="008F4F2A" w:rsidRPr="007378A5">
          <w:rPr>
            <w:rStyle w:val="Hyperlink"/>
            <w:b/>
            <w:lang w:val="en-GB"/>
          </w:rPr>
          <w:t>Appendix 13</w:t>
        </w:r>
      </w:hyperlink>
      <w:r w:rsidRPr="007378A5">
        <w:rPr>
          <w:b/>
          <w:lang w:val="en-GB"/>
        </w:rPr>
        <w:t>.</w:t>
      </w:r>
    </w:p>
    <w:p w:rsidR="00113DEE" w:rsidRPr="00113DEE" w:rsidRDefault="00113DEE" w:rsidP="00113DEE">
      <w:pPr>
        <w:rPr>
          <w:i/>
          <w:lang w:val="en-GB"/>
        </w:rPr>
      </w:pPr>
      <w:r w:rsidRPr="00113DEE">
        <w:rPr>
          <w:lang w:val="en-GB"/>
        </w:rPr>
        <w:t>4.2.1</w:t>
      </w:r>
      <w:r w:rsidRPr="00113DEE">
        <w:rPr>
          <w:lang w:val="en-GB"/>
        </w:rPr>
        <w:tab/>
      </w:r>
      <w:r w:rsidRPr="00113DEE">
        <w:rPr>
          <w:i/>
          <w:lang w:val="en-GB"/>
        </w:rPr>
        <w:t>Summary Description</w:t>
      </w:r>
    </w:p>
    <w:p w:rsidR="00113DEE" w:rsidRPr="00113DEE" w:rsidRDefault="00113DEE" w:rsidP="007F24DB">
      <w:pPr>
        <w:ind w:left="720"/>
        <w:rPr>
          <w:lang w:val="en-GB"/>
        </w:rPr>
      </w:pPr>
      <w:r w:rsidRPr="00113DEE">
        <w:rPr>
          <w:lang w:val="en-GB"/>
        </w:rPr>
        <w:t>Paramedics are being employed by GP OOHs Service providers to operate overnight and at the weekends.  They are generally being used interchangeably with Advanced Nurse Practitioners (ANPs) to see patients, and one service is using paramedics interchangeably with GPs as well.  They are mostly involved in triaging patients, as well as seeing them face-to-face in Treatment Centre clinics and in their own home.  The patients seen are all same day/urgent care patients, of all ages (although likely to be older patients, new onset of infection etc), and is dependent on the individual paramedics’ skillset.  Exclusions include paramedics cannot section someone under the Mental Health Act, someone who should be dealt with through 999 (limited by the equipment in the car) and – currently - a palliative care patient requiring end of life drugs.</w:t>
      </w:r>
    </w:p>
    <w:p w:rsidR="00113DEE" w:rsidRPr="007F24DB" w:rsidRDefault="00113DEE" w:rsidP="007F24DB">
      <w:pPr>
        <w:ind w:left="720"/>
        <w:rPr>
          <w:lang w:val="en-GB"/>
        </w:rPr>
      </w:pPr>
      <w:r w:rsidRPr="00113DEE">
        <w:rPr>
          <w:lang w:val="en-GB"/>
        </w:rPr>
        <w:t>Generally, paramedics working in a GP OOHs service are funded by the providers themselves.  The main reasons for recruiting paramedics were paucity of available GPs and ANPs, the service is unaffordable based just on using GPs, and ever-increasing demand.</w:t>
      </w:r>
    </w:p>
    <w:p w:rsidR="00113DEE" w:rsidRPr="00113DEE" w:rsidRDefault="00113DEE" w:rsidP="00113DEE">
      <w:pPr>
        <w:rPr>
          <w:i/>
          <w:lang w:val="en-GB"/>
        </w:rPr>
      </w:pPr>
      <w:r w:rsidRPr="00113DEE">
        <w:rPr>
          <w:lang w:val="en-GB"/>
        </w:rPr>
        <w:t>4.2.2</w:t>
      </w:r>
      <w:r w:rsidRPr="00113DEE">
        <w:rPr>
          <w:lang w:val="en-GB"/>
        </w:rPr>
        <w:tab/>
      </w:r>
      <w:r w:rsidRPr="00113DEE">
        <w:rPr>
          <w:i/>
          <w:lang w:val="en-GB"/>
        </w:rPr>
        <w:t>What Was Achieved?</w:t>
      </w:r>
    </w:p>
    <w:p w:rsidR="00113DEE" w:rsidRPr="00113DEE" w:rsidRDefault="00113DEE" w:rsidP="00113DEE">
      <w:pPr>
        <w:rPr>
          <w:i/>
          <w:lang w:val="en-GB"/>
        </w:rPr>
      </w:pPr>
      <w:r w:rsidRPr="00113DEE">
        <w:rPr>
          <w:lang w:val="en-GB"/>
        </w:rPr>
        <w:tab/>
        <w:t>OOHs Service providers reported …</w:t>
      </w:r>
    </w:p>
    <w:p w:rsidR="00113DEE" w:rsidRPr="00113DEE" w:rsidRDefault="00113DEE" w:rsidP="007F24DB">
      <w:pPr>
        <w:numPr>
          <w:ilvl w:val="0"/>
          <w:numId w:val="1"/>
        </w:numPr>
        <w:spacing w:after="0"/>
        <w:ind w:left="1170"/>
        <w:rPr>
          <w:lang w:val="en-GB"/>
        </w:rPr>
      </w:pPr>
      <w:r w:rsidRPr="00113DEE">
        <w:rPr>
          <w:lang w:val="en-GB"/>
        </w:rPr>
        <w:t>Identified what types of cases were most beneficial to be seen by paramedics;</w:t>
      </w:r>
    </w:p>
    <w:p w:rsidR="00113DEE" w:rsidRPr="00113DEE" w:rsidRDefault="00113DEE" w:rsidP="007F24DB">
      <w:pPr>
        <w:numPr>
          <w:ilvl w:val="0"/>
          <w:numId w:val="1"/>
        </w:numPr>
        <w:spacing w:after="0"/>
        <w:ind w:left="1170"/>
        <w:rPr>
          <w:lang w:val="en-GB"/>
        </w:rPr>
      </w:pPr>
      <w:r w:rsidRPr="00113DEE">
        <w:rPr>
          <w:lang w:val="en-GB"/>
        </w:rPr>
        <w:t>Reduced workload for GPs;</w:t>
      </w:r>
    </w:p>
    <w:p w:rsidR="00113DEE" w:rsidRPr="00113DEE" w:rsidRDefault="00113DEE" w:rsidP="007F24DB">
      <w:pPr>
        <w:numPr>
          <w:ilvl w:val="0"/>
          <w:numId w:val="1"/>
        </w:numPr>
        <w:spacing w:after="0"/>
        <w:ind w:left="1170"/>
        <w:rPr>
          <w:lang w:val="en-GB"/>
        </w:rPr>
      </w:pPr>
      <w:r w:rsidRPr="00113DEE">
        <w:rPr>
          <w:lang w:val="en-GB"/>
        </w:rPr>
        <w:t>Enabled the filling of a safe OOHs rota that is financially viable;</w:t>
      </w:r>
    </w:p>
    <w:p w:rsidR="00113DEE" w:rsidRPr="00113DEE" w:rsidRDefault="00113DEE" w:rsidP="007F24DB">
      <w:pPr>
        <w:numPr>
          <w:ilvl w:val="0"/>
          <w:numId w:val="1"/>
        </w:numPr>
        <w:spacing w:after="0"/>
        <w:ind w:left="1170"/>
        <w:rPr>
          <w:lang w:val="en-GB"/>
        </w:rPr>
      </w:pPr>
      <w:r w:rsidRPr="00113DEE">
        <w:rPr>
          <w:lang w:val="en-GB"/>
        </w:rPr>
        <w:t>Increased numbers of people/professions able to be employed within the OOHs service, helping to ensure sustainability of primary care workforce</w:t>
      </w:r>
    </w:p>
    <w:p w:rsidR="00113DEE" w:rsidRPr="00113DEE" w:rsidRDefault="00113DEE" w:rsidP="007F24DB">
      <w:pPr>
        <w:numPr>
          <w:ilvl w:val="0"/>
          <w:numId w:val="1"/>
        </w:numPr>
        <w:spacing w:after="0"/>
        <w:ind w:left="1170"/>
        <w:rPr>
          <w:lang w:val="en-GB"/>
        </w:rPr>
      </w:pPr>
      <w:r w:rsidRPr="00113DEE">
        <w:rPr>
          <w:lang w:val="en-GB"/>
        </w:rPr>
        <w:t>Attended death verification visits (care homes/patient home), instead of GPs;</w:t>
      </w:r>
    </w:p>
    <w:p w:rsidR="00113DEE" w:rsidRPr="00113DEE" w:rsidRDefault="00113DEE" w:rsidP="007F24DB">
      <w:pPr>
        <w:numPr>
          <w:ilvl w:val="0"/>
          <w:numId w:val="1"/>
        </w:numPr>
        <w:spacing w:after="0"/>
        <w:ind w:left="1170"/>
        <w:rPr>
          <w:lang w:val="en-GB"/>
        </w:rPr>
      </w:pPr>
      <w:r w:rsidRPr="00113DEE">
        <w:rPr>
          <w:lang w:val="en-GB"/>
        </w:rPr>
        <w:t>Local Practices recognised value of paramedics working in OOHs;</w:t>
      </w:r>
    </w:p>
    <w:p w:rsidR="00113DEE" w:rsidRPr="00113DEE" w:rsidRDefault="00113DEE" w:rsidP="007F24DB">
      <w:pPr>
        <w:numPr>
          <w:ilvl w:val="0"/>
          <w:numId w:val="1"/>
        </w:numPr>
        <w:spacing w:after="0"/>
        <w:ind w:left="1170"/>
        <w:rPr>
          <w:lang w:val="en-GB"/>
        </w:rPr>
      </w:pPr>
      <w:r w:rsidRPr="00113DEE">
        <w:rPr>
          <w:lang w:val="en-GB"/>
        </w:rPr>
        <w:t>Patient feedback positive, no critical events;</w:t>
      </w:r>
    </w:p>
    <w:p w:rsidR="00113DEE" w:rsidRPr="00113DEE" w:rsidRDefault="00113DEE" w:rsidP="007F24DB">
      <w:pPr>
        <w:numPr>
          <w:ilvl w:val="0"/>
          <w:numId w:val="1"/>
        </w:numPr>
        <w:spacing w:after="0"/>
        <w:ind w:left="1170"/>
        <w:rPr>
          <w:lang w:val="en-GB"/>
        </w:rPr>
      </w:pPr>
      <w:r w:rsidRPr="00113DEE">
        <w:rPr>
          <w:lang w:val="en-GB"/>
        </w:rPr>
        <w:t>Demonstrated that paramedics can undertake home visits in a safe and timely fashion;</w:t>
      </w:r>
    </w:p>
    <w:p w:rsidR="00113DEE" w:rsidRPr="00113DEE" w:rsidRDefault="00113DEE" w:rsidP="007F24DB">
      <w:pPr>
        <w:numPr>
          <w:ilvl w:val="0"/>
          <w:numId w:val="1"/>
        </w:numPr>
        <w:spacing w:after="0"/>
        <w:ind w:left="1170"/>
        <w:rPr>
          <w:lang w:val="en-GB"/>
        </w:rPr>
      </w:pPr>
      <w:r w:rsidRPr="00113DEE">
        <w:rPr>
          <w:lang w:val="en-GB"/>
        </w:rPr>
        <w:t>New starters development programme put in place, providing a level of assurance for the employer in terms of the paramedics’ role, and the clinicians themselves feeling supported.</w:t>
      </w:r>
    </w:p>
    <w:p w:rsidR="00113DEE" w:rsidRDefault="00113DEE" w:rsidP="00113DEE">
      <w:pPr>
        <w:rPr>
          <w:i/>
          <w:lang w:val="en-GB"/>
        </w:rPr>
      </w:pPr>
    </w:p>
    <w:p w:rsidR="007F24DB" w:rsidRDefault="007F24DB" w:rsidP="00113DEE">
      <w:pPr>
        <w:rPr>
          <w:i/>
          <w:lang w:val="en-GB"/>
        </w:rPr>
      </w:pPr>
    </w:p>
    <w:p w:rsidR="008F4F2A" w:rsidRPr="00113DEE" w:rsidRDefault="008F4F2A" w:rsidP="00113DEE">
      <w:pPr>
        <w:rPr>
          <w:i/>
          <w:lang w:val="en-GB"/>
        </w:rPr>
      </w:pPr>
    </w:p>
    <w:p w:rsidR="00113DEE" w:rsidRPr="00113DEE" w:rsidRDefault="00113DEE" w:rsidP="00113DEE">
      <w:pPr>
        <w:rPr>
          <w:i/>
          <w:lang w:val="en-GB"/>
        </w:rPr>
      </w:pPr>
      <w:r w:rsidRPr="00113DEE">
        <w:rPr>
          <w:lang w:val="en-GB"/>
        </w:rPr>
        <w:t>4.2.3</w:t>
      </w:r>
      <w:r w:rsidRPr="00113DEE">
        <w:rPr>
          <w:lang w:val="en-GB"/>
        </w:rPr>
        <w:tab/>
      </w:r>
      <w:r w:rsidRPr="00113DEE">
        <w:rPr>
          <w:i/>
          <w:lang w:val="en-GB"/>
        </w:rPr>
        <w:t>Lessons Learnt</w:t>
      </w:r>
    </w:p>
    <w:p w:rsidR="00113DEE" w:rsidRPr="00113DEE" w:rsidRDefault="00113DEE" w:rsidP="00113DEE">
      <w:pPr>
        <w:rPr>
          <w:i/>
          <w:lang w:val="en-GB"/>
        </w:rPr>
      </w:pPr>
      <w:r w:rsidRPr="00113DEE">
        <w:rPr>
          <w:lang w:val="en-GB"/>
        </w:rPr>
        <w:tab/>
        <w:t>OOHs Service providers reported …</w:t>
      </w:r>
    </w:p>
    <w:p w:rsidR="00113DEE" w:rsidRPr="00113DEE" w:rsidRDefault="00113DEE" w:rsidP="007F24DB">
      <w:pPr>
        <w:numPr>
          <w:ilvl w:val="0"/>
          <w:numId w:val="12"/>
        </w:numPr>
        <w:spacing w:after="0"/>
        <w:ind w:left="1170"/>
        <w:rPr>
          <w:i/>
          <w:lang w:val="en-GB"/>
        </w:rPr>
      </w:pPr>
      <w:r w:rsidRPr="00113DEE">
        <w:rPr>
          <w:lang w:val="en-GB"/>
        </w:rPr>
        <w:t>Ensuring paramedics know all the community services available;</w:t>
      </w:r>
    </w:p>
    <w:p w:rsidR="00113DEE" w:rsidRPr="00113DEE" w:rsidRDefault="00113DEE" w:rsidP="007F24DB">
      <w:pPr>
        <w:numPr>
          <w:ilvl w:val="0"/>
          <w:numId w:val="12"/>
        </w:numPr>
        <w:spacing w:after="0"/>
        <w:ind w:left="1170"/>
        <w:rPr>
          <w:i/>
          <w:lang w:val="en-GB"/>
        </w:rPr>
      </w:pPr>
      <w:r w:rsidRPr="00113DEE">
        <w:rPr>
          <w:lang w:val="en-GB"/>
        </w:rPr>
        <w:t>Types of patients that can be seen by a paramedic can sometimes vary depending on the other individual clinicians on the same shift and their understanding they have/don’t have of the paramedic role and abilities;</w:t>
      </w:r>
    </w:p>
    <w:p w:rsidR="00113DEE" w:rsidRPr="00113DEE" w:rsidRDefault="00113DEE" w:rsidP="007F24DB">
      <w:pPr>
        <w:numPr>
          <w:ilvl w:val="0"/>
          <w:numId w:val="12"/>
        </w:numPr>
        <w:spacing w:after="0"/>
        <w:ind w:left="1170"/>
        <w:rPr>
          <w:lang w:val="en-GB"/>
        </w:rPr>
      </w:pPr>
      <w:r w:rsidRPr="00113DEE">
        <w:rPr>
          <w:lang w:val="en-GB"/>
        </w:rPr>
        <w:t>It took a long time for many GPs (and other clinicians) to accept the abilities of paramedics – need for a local Paramedic Clinical Champion;</w:t>
      </w:r>
    </w:p>
    <w:p w:rsidR="00113DEE" w:rsidRPr="00113DEE" w:rsidRDefault="00113DEE" w:rsidP="007F24DB">
      <w:pPr>
        <w:numPr>
          <w:ilvl w:val="0"/>
          <w:numId w:val="12"/>
        </w:numPr>
        <w:spacing w:after="0"/>
        <w:ind w:left="1170"/>
        <w:rPr>
          <w:lang w:val="en-GB"/>
        </w:rPr>
      </w:pPr>
      <w:r w:rsidRPr="00113DEE">
        <w:rPr>
          <w:lang w:val="en-GB"/>
        </w:rPr>
        <w:t>Ability to prescribe will be very useful to paramedics;</w:t>
      </w:r>
    </w:p>
    <w:p w:rsidR="00113DEE" w:rsidRPr="00113DEE" w:rsidRDefault="00113DEE" w:rsidP="007F24DB">
      <w:pPr>
        <w:numPr>
          <w:ilvl w:val="0"/>
          <w:numId w:val="12"/>
        </w:numPr>
        <w:spacing w:after="0"/>
        <w:ind w:left="1170"/>
        <w:rPr>
          <w:lang w:val="en-GB"/>
        </w:rPr>
      </w:pPr>
      <w:r w:rsidRPr="00113DEE">
        <w:rPr>
          <w:lang w:val="en-GB"/>
        </w:rPr>
        <w:t>‘Grow your own’ may be the best way to get a usable workforce;</w:t>
      </w:r>
    </w:p>
    <w:p w:rsidR="00113DEE" w:rsidRPr="00113DEE" w:rsidRDefault="00113DEE" w:rsidP="007F24DB">
      <w:pPr>
        <w:numPr>
          <w:ilvl w:val="0"/>
          <w:numId w:val="12"/>
        </w:numPr>
        <w:spacing w:after="0"/>
        <w:ind w:left="1170"/>
        <w:rPr>
          <w:lang w:val="en-GB"/>
        </w:rPr>
      </w:pPr>
      <w:r w:rsidRPr="00113DEE">
        <w:rPr>
          <w:lang w:val="en-GB"/>
        </w:rPr>
        <w:t>Close working with ambulance service is beneficial;</w:t>
      </w:r>
    </w:p>
    <w:p w:rsidR="00113DEE" w:rsidRPr="00113DEE" w:rsidRDefault="00113DEE" w:rsidP="007F24DB">
      <w:pPr>
        <w:numPr>
          <w:ilvl w:val="0"/>
          <w:numId w:val="12"/>
        </w:numPr>
        <w:spacing w:after="0"/>
        <w:ind w:left="1170"/>
        <w:rPr>
          <w:lang w:val="en-GB"/>
        </w:rPr>
      </w:pPr>
      <w:r w:rsidRPr="00113DEE">
        <w:rPr>
          <w:lang w:val="en-GB"/>
        </w:rPr>
        <w:t>Need for good development programme for paramedics, with access to a mentor and support from the staff who they work with.</w:t>
      </w:r>
    </w:p>
    <w:p w:rsidR="00113DEE" w:rsidRPr="00113DEE" w:rsidRDefault="00113DEE" w:rsidP="007F24DB">
      <w:pPr>
        <w:numPr>
          <w:ilvl w:val="0"/>
          <w:numId w:val="12"/>
        </w:numPr>
        <w:spacing w:after="0"/>
        <w:ind w:left="1170"/>
        <w:rPr>
          <w:i/>
          <w:lang w:val="en-GB"/>
        </w:rPr>
      </w:pPr>
      <w:r w:rsidRPr="00113DEE">
        <w:rPr>
          <w:lang w:val="en-GB"/>
        </w:rPr>
        <w:t>Views differ about level of experience required:</w:t>
      </w:r>
    </w:p>
    <w:p w:rsidR="00113DEE" w:rsidRPr="00113DEE" w:rsidRDefault="00113DEE" w:rsidP="00BB157C">
      <w:pPr>
        <w:numPr>
          <w:ilvl w:val="2"/>
          <w:numId w:val="26"/>
        </w:numPr>
        <w:spacing w:after="0"/>
        <w:ind w:left="1530"/>
        <w:rPr>
          <w:i/>
          <w:lang w:val="en-GB"/>
        </w:rPr>
      </w:pPr>
      <w:r w:rsidRPr="00113DEE">
        <w:rPr>
          <w:lang w:val="en-GB"/>
        </w:rPr>
        <w:t>“Attitude above aptitude” – employ people with the right mental disposition; some with ‘high’ qualifications not necessarily the right person for the job;</w:t>
      </w:r>
    </w:p>
    <w:p w:rsidR="00113DEE" w:rsidRDefault="00113DEE" w:rsidP="00BB157C">
      <w:pPr>
        <w:numPr>
          <w:ilvl w:val="2"/>
          <w:numId w:val="26"/>
        </w:numPr>
        <w:spacing w:after="0"/>
        <w:ind w:left="1530"/>
        <w:rPr>
          <w:i/>
          <w:lang w:val="en-GB"/>
        </w:rPr>
      </w:pPr>
      <w:r w:rsidRPr="00113DEE">
        <w:rPr>
          <w:lang w:val="en-GB"/>
        </w:rPr>
        <w:t>Experience is vital … given the 999-ambulance paramedic will have a very different skill-set to that required in primary care, only employ those who have already worked well in primary care in or out of hours.</w:t>
      </w:r>
    </w:p>
    <w:p w:rsidR="007F24DB" w:rsidRPr="007F24DB" w:rsidRDefault="007F24DB" w:rsidP="007F24DB">
      <w:pPr>
        <w:spacing w:after="0"/>
        <w:ind w:left="2160"/>
        <w:rPr>
          <w:i/>
          <w:lang w:val="en-GB"/>
        </w:rPr>
      </w:pPr>
    </w:p>
    <w:p w:rsidR="00113DEE" w:rsidRPr="00113DEE" w:rsidRDefault="00113DEE" w:rsidP="00113DEE">
      <w:pPr>
        <w:rPr>
          <w:i/>
          <w:lang w:val="en-GB"/>
        </w:rPr>
      </w:pPr>
      <w:r w:rsidRPr="00113DEE">
        <w:rPr>
          <w:lang w:val="en-GB"/>
        </w:rPr>
        <w:t>4.2.4</w:t>
      </w:r>
      <w:r w:rsidRPr="00113DEE">
        <w:rPr>
          <w:lang w:val="en-GB"/>
        </w:rPr>
        <w:tab/>
      </w:r>
      <w:r w:rsidRPr="00113DEE">
        <w:rPr>
          <w:i/>
          <w:lang w:val="en-GB"/>
        </w:rPr>
        <w:t xml:space="preserve">Section Conclusion </w:t>
      </w:r>
    </w:p>
    <w:p w:rsidR="00113DEE" w:rsidRPr="00113DEE" w:rsidRDefault="00113DEE" w:rsidP="007F24DB">
      <w:pPr>
        <w:ind w:left="720"/>
        <w:rPr>
          <w:lang w:val="en-GB"/>
        </w:rPr>
      </w:pPr>
      <w:r w:rsidRPr="00113DEE">
        <w:rPr>
          <w:lang w:val="en-GB"/>
        </w:rPr>
        <w:t xml:space="preserve">All the OOHs service providers have recommended employing paramedics to support OOHs primary care as they have seen considerable benefits in doing so (detailed in section 4.2.2 above).  There is a good deal of consistency in the ways of working that have been adopted and that could be used.  </w:t>
      </w:r>
    </w:p>
    <w:p w:rsidR="00113DEE" w:rsidRPr="00113DEE" w:rsidRDefault="00113DEE" w:rsidP="00113DEE">
      <w:pPr>
        <w:rPr>
          <w:i/>
          <w:lang w:val="en-GB"/>
        </w:rPr>
      </w:pPr>
      <w:r w:rsidRPr="00113DEE">
        <w:rPr>
          <w:lang w:val="en-GB"/>
        </w:rPr>
        <w:t>4.2.5</w:t>
      </w:r>
      <w:r w:rsidRPr="00113DEE">
        <w:rPr>
          <w:lang w:val="en-GB"/>
        </w:rPr>
        <w:tab/>
      </w:r>
      <w:r w:rsidRPr="00113DEE">
        <w:rPr>
          <w:i/>
          <w:lang w:val="en-GB"/>
        </w:rPr>
        <w:t>Section Recommendations</w:t>
      </w:r>
    </w:p>
    <w:p w:rsidR="00113DEE" w:rsidRPr="00113DEE" w:rsidRDefault="00113DEE" w:rsidP="007F24DB">
      <w:pPr>
        <w:ind w:firstLine="720"/>
        <w:rPr>
          <w:lang w:val="en-GB"/>
        </w:rPr>
      </w:pPr>
      <w:r w:rsidRPr="00113DEE">
        <w:rPr>
          <w:lang w:val="en-GB"/>
        </w:rPr>
        <w:t>The most important recommendations are:</w:t>
      </w:r>
    </w:p>
    <w:p w:rsidR="00113DEE" w:rsidRPr="00113DEE" w:rsidRDefault="00113DEE" w:rsidP="007F24DB">
      <w:pPr>
        <w:numPr>
          <w:ilvl w:val="0"/>
          <w:numId w:val="12"/>
        </w:numPr>
        <w:spacing w:after="0"/>
        <w:ind w:left="1170"/>
        <w:rPr>
          <w:lang w:val="en-GB"/>
        </w:rPr>
      </w:pPr>
      <w:r w:rsidRPr="00113DEE">
        <w:rPr>
          <w:lang w:val="en-GB"/>
        </w:rPr>
        <w:t>Ideally, the paramedic would have significant experience working in primary care, so he/she can be fully effective from day one of their employment; some OOHs service providers have said this is essential.  However, how will individuals gain experience in primary care if all OOHs providers adopt this approach?  Providers could then consider ‘growing their own’ paramedics, which should include building in sufficient time to develop and support paramedics, with a particular focus on the first year;</w:t>
      </w:r>
    </w:p>
    <w:p w:rsidR="00113DEE" w:rsidRPr="00113DEE" w:rsidRDefault="00113DEE" w:rsidP="007F24DB">
      <w:pPr>
        <w:numPr>
          <w:ilvl w:val="0"/>
          <w:numId w:val="12"/>
        </w:numPr>
        <w:spacing w:after="0"/>
        <w:ind w:left="1170"/>
        <w:rPr>
          <w:lang w:val="en-GB"/>
        </w:rPr>
      </w:pPr>
      <w:r w:rsidRPr="00113DEE">
        <w:rPr>
          <w:lang w:val="en-GB"/>
        </w:rPr>
        <w:t>Allocate a GP mentor to the paramedic;</w:t>
      </w:r>
    </w:p>
    <w:p w:rsidR="00113DEE" w:rsidRPr="00113DEE" w:rsidRDefault="00113DEE" w:rsidP="007F24DB">
      <w:pPr>
        <w:numPr>
          <w:ilvl w:val="0"/>
          <w:numId w:val="12"/>
        </w:numPr>
        <w:spacing w:after="0"/>
        <w:ind w:left="1170"/>
        <w:rPr>
          <w:lang w:val="en-GB"/>
        </w:rPr>
      </w:pPr>
      <w:r w:rsidRPr="00113DEE">
        <w:rPr>
          <w:lang w:val="en-GB"/>
        </w:rPr>
        <w:t>Offer patient-related advice and support from GPs each day;</w:t>
      </w:r>
    </w:p>
    <w:p w:rsidR="00113DEE" w:rsidRPr="00113DEE" w:rsidRDefault="00113DEE" w:rsidP="007F24DB">
      <w:pPr>
        <w:numPr>
          <w:ilvl w:val="0"/>
          <w:numId w:val="12"/>
        </w:numPr>
        <w:spacing w:after="0"/>
        <w:ind w:left="1170"/>
        <w:rPr>
          <w:lang w:val="en-GB"/>
        </w:rPr>
      </w:pPr>
      <w:r w:rsidRPr="00113DEE">
        <w:rPr>
          <w:lang w:val="en-GB"/>
        </w:rPr>
        <w:t>Ensure all clinicians working in the OOHs service are aware of paramedic role, abilities and what they can offer;</w:t>
      </w:r>
    </w:p>
    <w:p w:rsidR="00113DEE" w:rsidRPr="00113DEE" w:rsidRDefault="00113DEE" w:rsidP="007F24DB">
      <w:pPr>
        <w:numPr>
          <w:ilvl w:val="0"/>
          <w:numId w:val="12"/>
        </w:numPr>
        <w:spacing w:after="0"/>
        <w:ind w:left="1170"/>
        <w:rPr>
          <w:lang w:val="en-GB"/>
        </w:rPr>
      </w:pPr>
      <w:r w:rsidRPr="00113DEE">
        <w:rPr>
          <w:lang w:val="en-GB"/>
        </w:rPr>
        <w:t>Consider placing the paramedic onto the new Non-Medical prescribing course;</w:t>
      </w:r>
    </w:p>
    <w:p w:rsidR="007F24DB" w:rsidRPr="007F24DB" w:rsidRDefault="00113DEE" w:rsidP="00113DEE">
      <w:pPr>
        <w:numPr>
          <w:ilvl w:val="0"/>
          <w:numId w:val="12"/>
        </w:numPr>
        <w:spacing w:after="0"/>
        <w:ind w:left="1170"/>
        <w:rPr>
          <w:lang w:val="en-GB"/>
        </w:rPr>
      </w:pPr>
      <w:r w:rsidRPr="00113DEE">
        <w:rPr>
          <w:lang w:val="en-GB"/>
        </w:rPr>
        <w:t>Consider appointing a local paramedic champion, ideally at STP level, to suppor</w:t>
      </w:r>
      <w:r w:rsidR="007F24DB">
        <w:rPr>
          <w:lang w:val="en-GB"/>
        </w:rPr>
        <w:t>t system-wide strategic working.</w:t>
      </w:r>
    </w:p>
    <w:p w:rsidR="007F24DB" w:rsidRPr="007F24DB" w:rsidRDefault="00113DEE" w:rsidP="00113DEE">
      <w:pPr>
        <w:rPr>
          <w:i/>
          <w:lang w:val="en-GB"/>
        </w:rPr>
      </w:pPr>
      <w:r w:rsidRPr="00113DEE">
        <w:rPr>
          <w:lang w:val="en-GB"/>
        </w:rPr>
        <w:t>4.2.6</w:t>
      </w:r>
      <w:r w:rsidRPr="00113DEE">
        <w:rPr>
          <w:lang w:val="en-GB"/>
        </w:rPr>
        <w:tab/>
      </w:r>
      <w:r w:rsidRPr="00113DEE">
        <w:rPr>
          <w:i/>
          <w:lang w:val="en-GB"/>
        </w:rPr>
        <w:t>Added Value</w:t>
      </w:r>
    </w:p>
    <w:p w:rsidR="00113DEE" w:rsidRPr="00113DEE" w:rsidRDefault="00113DEE" w:rsidP="00113DEE">
      <w:pPr>
        <w:rPr>
          <w:u w:val="single"/>
          <w:lang w:val="en-GB"/>
        </w:rPr>
      </w:pPr>
      <w:r w:rsidRPr="00113DEE">
        <w:rPr>
          <w:lang w:val="en-GB"/>
        </w:rPr>
        <w:tab/>
      </w:r>
      <w:r w:rsidRPr="00113DEE">
        <w:rPr>
          <w:u w:val="single"/>
          <w:lang w:val="en-GB"/>
        </w:rPr>
        <w:t>BrisDoc OOHs Service</w:t>
      </w:r>
    </w:p>
    <w:p w:rsidR="00113DEE" w:rsidRPr="007F24DB" w:rsidRDefault="00113DEE" w:rsidP="007F24DB">
      <w:pPr>
        <w:ind w:left="720"/>
        <w:rPr>
          <w:lang w:val="en-GB"/>
        </w:rPr>
      </w:pPr>
      <w:r w:rsidRPr="00113DEE">
        <w:rPr>
          <w:lang w:val="en-GB"/>
        </w:rPr>
        <w:t xml:space="preserve">Faced with increasing demand and shortage of GPs, BrisDoc is increasingly utilising paramedics and nurses.  Recruitment has provided evidence that, whilst these clinicians often have a wide range of skills and experience, they may not have had the opportunity to develop familiarity and competence in the management of the full breadth of patients presenting with urgent health care needs in the primary care setting.  In response, BrisDoc developed a competency framework comprising 127 competencies and a supporting 450-hour [12-week full time] development programme.  The programme overview and related job description are attached as </w:t>
      </w:r>
      <w:hyperlink w:anchor="_Appendices_14" w:history="1">
        <w:r w:rsidR="008F4F2A" w:rsidRPr="000E1DF9">
          <w:rPr>
            <w:rStyle w:val="Hyperlink"/>
            <w:b/>
            <w:lang w:val="en-GB"/>
          </w:rPr>
          <w:t>Appendix 14</w:t>
        </w:r>
      </w:hyperlink>
      <w:r w:rsidR="008F4F2A" w:rsidRPr="008F6705">
        <w:rPr>
          <w:lang w:val="en-GB"/>
        </w:rPr>
        <w:t xml:space="preserve"> and </w:t>
      </w:r>
      <w:hyperlink w:anchor="_Appendices_15" w:history="1">
        <w:r w:rsidR="008F4F2A" w:rsidRPr="000E1DF9">
          <w:rPr>
            <w:rStyle w:val="Hyperlink"/>
            <w:b/>
            <w:lang w:val="en-GB"/>
          </w:rPr>
          <w:t>Appendix 15</w:t>
        </w:r>
        <w:r w:rsidRPr="000E1DF9">
          <w:rPr>
            <w:rStyle w:val="Hyperlink"/>
            <w:b/>
            <w:lang w:val="en-GB"/>
          </w:rPr>
          <w:t>.</w:t>
        </w:r>
      </w:hyperlink>
      <w:r w:rsidRPr="00113DEE">
        <w:rPr>
          <w:lang w:val="en-GB"/>
        </w:rPr>
        <w:t xml:space="preserve">  </w:t>
      </w:r>
    </w:p>
    <w:p w:rsidR="00113DEE" w:rsidRPr="007F24DB" w:rsidRDefault="00113DEE" w:rsidP="00B32A6C">
      <w:pPr>
        <w:pBdr>
          <w:top w:val="single" w:sz="4" w:space="1" w:color="auto"/>
          <w:left w:val="single" w:sz="4" w:space="4" w:color="auto"/>
          <w:bottom w:val="single" w:sz="4" w:space="1" w:color="auto"/>
          <w:right w:val="single" w:sz="4" w:space="4" w:color="auto"/>
        </w:pBdr>
        <w:ind w:firstLine="720"/>
        <w:rPr>
          <w:b/>
          <w:lang w:val="en-GB"/>
        </w:rPr>
      </w:pPr>
      <w:r w:rsidRPr="00113DEE">
        <w:rPr>
          <w:b/>
          <w:lang w:val="en-GB"/>
        </w:rPr>
        <w:t>Clinical Assessment Services/NHS 111/Integrated Urgent Care Services</w:t>
      </w:r>
    </w:p>
    <w:p w:rsidR="00113DEE" w:rsidRPr="00113DEE" w:rsidRDefault="00113DEE" w:rsidP="007F24DB">
      <w:pPr>
        <w:ind w:left="720" w:hanging="720"/>
        <w:rPr>
          <w:lang w:val="en-GB"/>
        </w:rPr>
      </w:pPr>
      <w:r w:rsidRPr="00113DEE">
        <w:rPr>
          <w:lang w:val="en-GB"/>
        </w:rPr>
        <w:t>4.3</w:t>
      </w:r>
      <w:r w:rsidRPr="00113DEE">
        <w:rPr>
          <w:lang w:val="en-GB"/>
        </w:rPr>
        <w:tab/>
        <w:t xml:space="preserve">Two case studies were collected, attached as </w:t>
      </w:r>
      <w:hyperlink w:anchor="_Appendices_16" w:history="1">
        <w:r w:rsidRPr="000E1DF9">
          <w:rPr>
            <w:rStyle w:val="Hyperlink"/>
            <w:b/>
            <w:lang w:val="en-GB"/>
          </w:rPr>
          <w:t>Ap</w:t>
        </w:r>
        <w:r w:rsidR="008F4F2A" w:rsidRPr="000E1DF9">
          <w:rPr>
            <w:rStyle w:val="Hyperlink"/>
            <w:b/>
            <w:lang w:val="en-GB"/>
          </w:rPr>
          <w:t>pendix 16</w:t>
        </w:r>
      </w:hyperlink>
      <w:r w:rsidRPr="000E1DF9">
        <w:rPr>
          <w:lang w:val="en-GB"/>
        </w:rPr>
        <w:t xml:space="preserve"> and </w:t>
      </w:r>
      <w:hyperlink w:anchor="_Appendices_17" w:history="1">
        <w:r w:rsidR="008F4F2A" w:rsidRPr="000E1DF9">
          <w:rPr>
            <w:rStyle w:val="Hyperlink"/>
            <w:b/>
            <w:lang w:val="en-GB"/>
          </w:rPr>
          <w:t>Appendix 17</w:t>
        </w:r>
      </w:hyperlink>
      <w:r w:rsidRPr="000E1DF9">
        <w:rPr>
          <w:lang w:val="en-GB"/>
        </w:rPr>
        <w:t>.</w:t>
      </w:r>
      <w:r w:rsidRPr="00113DEE">
        <w:rPr>
          <w:lang w:val="en-GB"/>
        </w:rPr>
        <w:t xml:space="preserve">  Despite significant efforts, it was not possible to source any other sites willing to share their work.  However, the two case studies collected are from two of the largest providers of NHS 111/Clinical Assessment Services/Integrated Urgent Care Service (IUCS) (or equivalent) in England - </w:t>
      </w:r>
      <w:proofErr w:type="spellStart"/>
      <w:r w:rsidRPr="00113DEE">
        <w:rPr>
          <w:lang w:val="en-GB"/>
        </w:rPr>
        <w:t>VoCare</w:t>
      </w:r>
      <w:proofErr w:type="spellEnd"/>
      <w:r w:rsidRPr="00113DEE">
        <w:rPr>
          <w:lang w:val="en-GB"/>
        </w:rPr>
        <w:t xml:space="preserve"> and Care UK; this can therefore be considered sufficient assuming the comments will apply to their services from any geographical location.  The model of care used by all CAS/111/IUCS providers is based on a national specification from NHS England, which specifies that paramedics can/should be used.  Nevertheless, there will be learning borne out of local implementation experience.   </w:t>
      </w:r>
    </w:p>
    <w:p w:rsidR="00113DEE" w:rsidRPr="00113DEE" w:rsidRDefault="00113DEE" w:rsidP="00113DEE">
      <w:pPr>
        <w:rPr>
          <w:i/>
          <w:lang w:val="en-GB"/>
        </w:rPr>
      </w:pPr>
      <w:r w:rsidRPr="00113DEE">
        <w:rPr>
          <w:lang w:val="en-GB"/>
        </w:rPr>
        <w:t>4.3.1</w:t>
      </w:r>
      <w:r w:rsidRPr="00113DEE">
        <w:rPr>
          <w:lang w:val="en-GB"/>
        </w:rPr>
        <w:tab/>
      </w:r>
      <w:r w:rsidRPr="00113DEE">
        <w:rPr>
          <w:i/>
          <w:lang w:val="en-GB"/>
        </w:rPr>
        <w:t>Summary Description</w:t>
      </w:r>
    </w:p>
    <w:p w:rsidR="00113DEE" w:rsidRPr="00113DEE" w:rsidRDefault="00113DEE" w:rsidP="007F24DB">
      <w:pPr>
        <w:ind w:left="720"/>
        <w:rPr>
          <w:lang w:val="en-GB"/>
        </w:rPr>
      </w:pPr>
      <w:r w:rsidRPr="00113DEE">
        <w:rPr>
          <w:lang w:val="en-GB"/>
        </w:rPr>
        <w:t xml:space="preserve">Paramedics are employed as Clinical Advisors (used interchangeably with nurses) by NHS 111/IUCS providers to work in the Clinical Assessment Service (or equivalent).  Patients or their carers (of any age) call 111 and are passed to a Clinical Advisor from the non-clinical call-handlers in the following cases: cases that have the potential to be managed at home, complex calls falling outside of NHS Pathways, cases requiring further probing (as determined by NHS Pathways), cases that require validation of certain categories of ambulance calls, cases that require validation as there has been a disposition to send the patient to an ED, and also for higher acuity calls.  </w:t>
      </w:r>
    </w:p>
    <w:p w:rsidR="00113DEE" w:rsidRPr="00113DEE" w:rsidRDefault="00113DEE" w:rsidP="007F24DB">
      <w:pPr>
        <w:ind w:left="720"/>
        <w:rPr>
          <w:lang w:val="en-GB"/>
        </w:rPr>
      </w:pPr>
      <w:r w:rsidRPr="00113DEE">
        <w:rPr>
          <w:lang w:val="en-GB"/>
        </w:rPr>
        <w:t xml:space="preserve">All paramedics working in a CAS/111/IUCS environment are funded by the providers themselves.  A key reason for recruiting paramedics into 111/CAS/IUCS services is that this is encouraged as part of the national IUCS specification, with paramedics working as part of a Multi-Disciplinary Team. </w:t>
      </w:r>
    </w:p>
    <w:p w:rsidR="00113DEE" w:rsidRDefault="00113DEE" w:rsidP="00113DEE">
      <w:pPr>
        <w:rPr>
          <w:i/>
          <w:lang w:val="en-GB"/>
        </w:rPr>
      </w:pPr>
      <w:r w:rsidRPr="00113DEE">
        <w:rPr>
          <w:i/>
          <w:lang w:val="en-GB"/>
        </w:rPr>
        <w:tab/>
      </w:r>
    </w:p>
    <w:p w:rsidR="007F24DB" w:rsidRDefault="007F24DB" w:rsidP="00113DEE">
      <w:pPr>
        <w:rPr>
          <w:i/>
          <w:lang w:val="en-GB"/>
        </w:rPr>
      </w:pPr>
    </w:p>
    <w:p w:rsidR="008F4F2A" w:rsidRPr="00113DEE" w:rsidRDefault="008F4F2A" w:rsidP="00113DEE">
      <w:pPr>
        <w:rPr>
          <w:lang w:val="en-GB"/>
        </w:rPr>
      </w:pPr>
    </w:p>
    <w:p w:rsidR="00113DEE" w:rsidRPr="00113DEE" w:rsidRDefault="00113DEE" w:rsidP="00113DEE">
      <w:pPr>
        <w:rPr>
          <w:i/>
          <w:lang w:val="en-GB"/>
        </w:rPr>
      </w:pPr>
      <w:r w:rsidRPr="00113DEE">
        <w:rPr>
          <w:lang w:val="en-GB"/>
        </w:rPr>
        <w:t>4.3.2</w:t>
      </w:r>
      <w:r w:rsidRPr="00113DEE">
        <w:rPr>
          <w:lang w:val="en-GB"/>
        </w:rPr>
        <w:tab/>
      </w:r>
      <w:r w:rsidRPr="00113DEE">
        <w:rPr>
          <w:i/>
          <w:lang w:val="en-GB"/>
        </w:rPr>
        <w:t>What Was Achieved?</w:t>
      </w:r>
    </w:p>
    <w:p w:rsidR="00113DEE" w:rsidRPr="00113DEE" w:rsidRDefault="00113DEE" w:rsidP="00113DEE">
      <w:pPr>
        <w:rPr>
          <w:lang w:val="en-GB"/>
        </w:rPr>
      </w:pPr>
      <w:r w:rsidRPr="00113DEE">
        <w:rPr>
          <w:i/>
          <w:lang w:val="en-GB"/>
        </w:rPr>
        <w:tab/>
      </w:r>
      <w:r w:rsidRPr="00113DEE">
        <w:rPr>
          <w:lang w:val="en-GB"/>
        </w:rPr>
        <w:t>CAS/111/IUCS Service providers reported …</w:t>
      </w:r>
    </w:p>
    <w:p w:rsidR="00113DEE" w:rsidRPr="00113DEE" w:rsidRDefault="00113DEE" w:rsidP="007F24DB">
      <w:pPr>
        <w:numPr>
          <w:ilvl w:val="0"/>
          <w:numId w:val="13"/>
        </w:numPr>
        <w:spacing w:after="0"/>
        <w:ind w:left="1170"/>
        <w:rPr>
          <w:lang w:val="en-GB"/>
        </w:rPr>
      </w:pPr>
      <w:r w:rsidRPr="00113DEE">
        <w:rPr>
          <w:lang w:val="en-GB"/>
        </w:rPr>
        <w:t xml:space="preserve">Recognition that paramedics and nurses can be used interchangeably and effectively in a call centre environment; </w:t>
      </w:r>
    </w:p>
    <w:p w:rsidR="00113DEE" w:rsidRPr="00113DEE" w:rsidRDefault="00113DEE" w:rsidP="007F24DB">
      <w:pPr>
        <w:numPr>
          <w:ilvl w:val="0"/>
          <w:numId w:val="13"/>
        </w:numPr>
        <w:spacing w:after="0"/>
        <w:ind w:left="1170"/>
        <w:rPr>
          <w:lang w:val="en-GB"/>
        </w:rPr>
      </w:pPr>
      <w:r w:rsidRPr="00113DEE">
        <w:rPr>
          <w:lang w:val="en-GB"/>
        </w:rPr>
        <w:t>Added to capacity to help fill rotas;</w:t>
      </w:r>
    </w:p>
    <w:p w:rsidR="00113DEE" w:rsidRPr="00113DEE" w:rsidRDefault="00113DEE" w:rsidP="007F24DB">
      <w:pPr>
        <w:numPr>
          <w:ilvl w:val="0"/>
          <w:numId w:val="13"/>
        </w:numPr>
        <w:spacing w:after="0"/>
        <w:ind w:left="1170"/>
        <w:rPr>
          <w:lang w:val="en-GB"/>
        </w:rPr>
      </w:pPr>
      <w:r w:rsidRPr="00113DEE">
        <w:rPr>
          <w:lang w:val="en-GB"/>
        </w:rPr>
        <w:t>Driven down ambulance and ED dispatch numbers;</w:t>
      </w:r>
    </w:p>
    <w:p w:rsidR="00113DEE" w:rsidRDefault="00113DEE" w:rsidP="007F24DB">
      <w:pPr>
        <w:numPr>
          <w:ilvl w:val="0"/>
          <w:numId w:val="13"/>
        </w:numPr>
        <w:spacing w:after="0"/>
        <w:ind w:left="1170"/>
        <w:rPr>
          <w:lang w:val="en-GB"/>
        </w:rPr>
      </w:pPr>
      <w:r w:rsidRPr="00113DEE">
        <w:rPr>
          <w:lang w:val="en-GB"/>
        </w:rPr>
        <w:t>Non-clinical call handlers find it very useful working alongside paramedics (as highlighted in staff survey feedback).</w:t>
      </w:r>
    </w:p>
    <w:p w:rsidR="007F24DB" w:rsidRPr="007F24DB" w:rsidRDefault="007F24DB" w:rsidP="007F24DB">
      <w:pPr>
        <w:spacing w:after="0"/>
        <w:ind w:left="1170"/>
        <w:rPr>
          <w:lang w:val="en-GB"/>
        </w:rPr>
      </w:pPr>
    </w:p>
    <w:p w:rsidR="00113DEE" w:rsidRPr="00113DEE" w:rsidRDefault="00113DEE" w:rsidP="00113DEE">
      <w:pPr>
        <w:rPr>
          <w:i/>
          <w:lang w:val="en-GB"/>
        </w:rPr>
      </w:pPr>
      <w:r w:rsidRPr="00113DEE">
        <w:rPr>
          <w:lang w:val="en-GB"/>
        </w:rPr>
        <w:t>4.3.3</w:t>
      </w:r>
      <w:r w:rsidRPr="00113DEE">
        <w:rPr>
          <w:lang w:val="en-GB"/>
        </w:rPr>
        <w:tab/>
      </w:r>
      <w:r w:rsidRPr="00113DEE">
        <w:rPr>
          <w:i/>
          <w:lang w:val="en-GB"/>
        </w:rPr>
        <w:t>Lessons Learnt</w:t>
      </w:r>
    </w:p>
    <w:p w:rsidR="00113DEE" w:rsidRPr="00113DEE" w:rsidRDefault="00113DEE" w:rsidP="00113DEE">
      <w:pPr>
        <w:rPr>
          <w:i/>
          <w:lang w:val="en-GB"/>
        </w:rPr>
      </w:pPr>
      <w:r w:rsidRPr="00113DEE">
        <w:rPr>
          <w:lang w:val="en-GB"/>
        </w:rPr>
        <w:tab/>
        <w:t xml:space="preserve">CAS/111/IUCS Service providers reported … </w:t>
      </w:r>
    </w:p>
    <w:p w:rsidR="00113DEE" w:rsidRPr="00113DEE" w:rsidRDefault="00113DEE" w:rsidP="007F24DB">
      <w:pPr>
        <w:numPr>
          <w:ilvl w:val="0"/>
          <w:numId w:val="3"/>
        </w:numPr>
        <w:spacing w:after="0"/>
        <w:ind w:left="1170"/>
        <w:rPr>
          <w:lang w:val="en-GB"/>
        </w:rPr>
      </w:pPr>
      <w:r w:rsidRPr="00113DEE">
        <w:rPr>
          <w:lang w:val="en-GB"/>
        </w:rPr>
        <w:t>Do not presume that experienced paramedics are more effective than those that are less experienced … willingness to learn, grow and adapt is more important;</w:t>
      </w:r>
    </w:p>
    <w:p w:rsidR="00113DEE" w:rsidRPr="00113DEE" w:rsidRDefault="00113DEE" w:rsidP="007F24DB">
      <w:pPr>
        <w:numPr>
          <w:ilvl w:val="0"/>
          <w:numId w:val="3"/>
        </w:numPr>
        <w:spacing w:after="0"/>
        <w:ind w:left="1170"/>
        <w:rPr>
          <w:i/>
          <w:lang w:val="en-GB"/>
        </w:rPr>
      </w:pPr>
      <w:r w:rsidRPr="00113DEE">
        <w:rPr>
          <w:lang w:val="en-GB"/>
        </w:rPr>
        <w:t>When trying to change processes, it is important to look at the detail of an individual paramedics practice as soon as possible, rather than trying to glean understanding from a higher-level analysis;</w:t>
      </w:r>
    </w:p>
    <w:p w:rsidR="00113DEE" w:rsidRDefault="00113DEE" w:rsidP="00113DEE">
      <w:pPr>
        <w:numPr>
          <w:ilvl w:val="0"/>
          <w:numId w:val="3"/>
        </w:numPr>
        <w:spacing w:after="0"/>
        <w:ind w:left="1170"/>
        <w:rPr>
          <w:i/>
          <w:lang w:val="en-GB"/>
        </w:rPr>
      </w:pPr>
      <w:r w:rsidRPr="00113DEE">
        <w:rPr>
          <w:lang w:val="en-GB"/>
        </w:rPr>
        <w:t>Consider bringing in paramedics at an early stage as part of an MDT discussion when developing new service models.</w:t>
      </w:r>
    </w:p>
    <w:p w:rsidR="007F24DB" w:rsidRPr="007F24DB" w:rsidRDefault="007F24DB" w:rsidP="007F24DB">
      <w:pPr>
        <w:spacing w:after="0"/>
        <w:ind w:left="1170"/>
        <w:rPr>
          <w:i/>
          <w:lang w:val="en-GB"/>
        </w:rPr>
      </w:pPr>
    </w:p>
    <w:p w:rsidR="00113DEE" w:rsidRPr="00113DEE" w:rsidRDefault="00113DEE" w:rsidP="00113DEE">
      <w:pPr>
        <w:rPr>
          <w:i/>
          <w:lang w:val="en-GB"/>
        </w:rPr>
      </w:pPr>
      <w:r w:rsidRPr="00113DEE">
        <w:rPr>
          <w:lang w:val="en-GB"/>
        </w:rPr>
        <w:t>4.3.4</w:t>
      </w:r>
      <w:r w:rsidRPr="00113DEE">
        <w:rPr>
          <w:lang w:val="en-GB"/>
        </w:rPr>
        <w:tab/>
      </w:r>
      <w:r w:rsidRPr="00113DEE">
        <w:rPr>
          <w:i/>
          <w:lang w:val="en-GB"/>
        </w:rPr>
        <w:t xml:space="preserve">Section Conclusion </w:t>
      </w:r>
    </w:p>
    <w:p w:rsidR="00113DEE" w:rsidRPr="00113DEE" w:rsidRDefault="00113DEE" w:rsidP="007F24DB">
      <w:pPr>
        <w:ind w:left="720"/>
        <w:rPr>
          <w:lang w:val="en-GB"/>
        </w:rPr>
      </w:pPr>
      <w:r w:rsidRPr="00113DEE">
        <w:rPr>
          <w:lang w:val="en-GB"/>
        </w:rPr>
        <w:t>All the CAS/111/IUCS providers have recommended employing paramedics to support service delivery in the call centre setting as they have seen benefits in doing so (detailed in section 4.3.2 above).  They are being used to support the care for a wide variety of patients over the telephone.  Using paramedics in a CAS/111/IUCS setting is still relatively new so there is a paucity of weight of evidence of effectiveness to date.  However, given national guidance encourages use of paramedics in this setting, then it makes sense to fully test and evaluate their use to see how th</w:t>
      </w:r>
      <w:r w:rsidR="007F24DB">
        <w:rPr>
          <w:lang w:val="en-GB"/>
        </w:rPr>
        <w:t xml:space="preserve">ey can be used to best effect. </w:t>
      </w:r>
    </w:p>
    <w:p w:rsidR="00113DEE" w:rsidRPr="00113DEE" w:rsidRDefault="00113DEE" w:rsidP="00113DEE">
      <w:pPr>
        <w:rPr>
          <w:i/>
          <w:lang w:val="en-GB"/>
        </w:rPr>
      </w:pPr>
      <w:r w:rsidRPr="00113DEE">
        <w:rPr>
          <w:lang w:val="en-GB"/>
        </w:rPr>
        <w:t>4.3.5</w:t>
      </w:r>
      <w:r w:rsidRPr="00113DEE">
        <w:rPr>
          <w:lang w:val="en-GB"/>
        </w:rPr>
        <w:tab/>
      </w:r>
      <w:r w:rsidRPr="00113DEE">
        <w:rPr>
          <w:i/>
          <w:lang w:val="en-GB"/>
        </w:rPr>
        <w:t>Section Recommendations</w:t>
      </w:r>
    </w:p>
    <w:p w:rsidR="00113DEE" w:rsidRPr="00113DEE" w:rsidRDefault="00113DEE" w:rsidP="007F24DB">
      <w:pPr>
        <w:ind w:firstLine="720"/>
        <w:rPr>
          <w:lang w:val="en-GB"/>
        </w:rPr>
      </w:pPr>
      <w:r w:rsidRPr="00113DEE">
        <w:rPr>
          <w:lang w:val="en-GB"/>
        </w:rPr>
        <w:t>The most important recommendations are:</w:t>
      </w:r>
    </w:p>
    <w:p w:rsidR="00113DEE" w:rsidRPr="00113DEE" w:rsidRDefault="00113DEE" w:rsidP="007F24DB">
      <w:pPr>
        <w:numPr>
          <w:ilvl w:val="0"/>
          <w:numId w:val="3"/>
        </w:numPr>
        <w:spacing w:after="120"/>
        <w:ind w:left="1170"/>
        <w:rPr>
          <w:lang w:val="en-GB"/>
        </w:rPr>
      </w:pPr>
      <w:r w:rsidRPr="00113DEE">
        <w:rPr>
          <w:lang w:val="en-GB"/>
        </w:rPr>
        <w:t>Given use of paramedics within a CAS/111/IUCS setting is encouraged by NHS England, test and learn how to use paramedics to best effect;</w:t>
      </w:r>
    </w:p>
    <w:p w:rsidR="00113DEE" w:rsidRPr="00113DEE" w:rsidRDefault="00113DEE" w:rsidP="007F24DB">
      <w:pPr>
        <w:numPr>
          <w:ilvl w:val="0"/>
          <w:numId w:val="3"/>
        </w:numPr>
        <w:spacing w:after="120"/>
        <w:ind w:left="1170"/>
        <w:rPr>
          <w:lang w:val="en-GB"/>
        </w:rPr>
      </w:pPr>
      <w:r w:rsidRPr="00113DEE">
        <w:rPr>
          <w:lang w:val="en-GB"/>
        </w:rPr>
        <w:t>Encourage formal evaluation as a means of collecting evidence of effectiveness;</w:t>
      </w:r>
    </w:p>
    <w:p w:rsidR="00113DEE" w:rsidRPr="00113DEE" w:rsidRDefault="00113DEE" w:rsidP="007F24DB">
      <w:pPr>
        <w:numPr>
          <w:ilvl w:val="0"/>
          <w:numId w:val="3"/>
        </w:numPr>
        <w:spacing w:after="120"/>
        <w:ind w:left="1170"/>
        <w:rPr>
          <w:lang w:val="en-GB"/>
        </w:rPr>
      </w:pPr>
      <w:r w:rsidRPr="00113DEE">
        <w:rPr>
          <w:lang w:val="en-GB"/>
        </w:rPr>
        <w:t>Ensure have access to a comprehensive Directory of Services, including voluntary/community/mental health services;</w:t>
      </w:r>
    </w:p>
    <w:p w:rsidR="00113DEE" w:rsidRPr="00113DEE" w:rsidRDefault="00113DEE" w:rsidP="007F24DB">
      <w:pPr>
        <w:numPr>
          <w:ilvl w:val="0"/>
          <w:numId w:val="3"/>
        </w:numPr>
        <w:spacing w:after="120"/>
        <w:ind w:left="1170"/>
        <w:rPr>
          <w:lang w:val="en-GB"/>
        </w:rPr>
      </w:pPr>
      <w:r w:rsidRPr="00113DEE">
        <w:rPr>
          <w:lang w:val="en-GB"/>
        </w:rPr>
        <w:t xml:space="preserve">Where paramedics are also being used in 999 call centres, then strong links should be made from the CAS/111/IUCS to ensure maximum integration and use of scarce resources. </w:t>
      </w:r>
    </w:p>
    <w:p w:rsidR="00113DEE" w:rsidRPr="007F24DB" w:rsidRDefault="00113DEE" w:rsidP="00B32A6C">
      <w:pPr>
        <w:pBdr>
          <w:top w:val="single" w:sz="4" w:space="1" w:color="auto"/>
          <w:left w:val="single" w:sz="4" w:space="4" w:color="auto"/>
          <w:bottom w:val="single" w:sz="4" w:space="1" w:color="auto"/>
          <w:right w:val="single" w:sz="4" w:space="4" w:color="auto"/>
        </w:pBdr>
        <w:ind w:firstLine="720"/>
        <w:rPr>
          <w:b/>
          <w:lang w:val="en-GB"/>
        </w:rPr>
      </w:pPr>
      <w:r w:rsidRPr="00113DEE">
        <w:rPr>
          <w:b/>
          <w:lang w:val="en-GB"/>
        </w:rPr>
        <w:t>Minor Injury Units/Urgent Care Centres</w:t>
      </w:r>
    </w:p>
    <w:p w:rsidR="00113DEE" w:rsidRPr="00113DEE" w:rsidRDefault="00113DEE" w:rsidP="008F4F2A">
      <w:pPr>
        <w:ind w:left="720" w:hanging="720"/>
        <w:rPr>
          <w:lang w:val="en-GB"/>
        </w:rPr>
      </w:pPr>
      <w:r w:rsidRPr="00113DEE">
        <w:rPr>
          <w:lang w:val="en-GB"/>
        </w:rPr>
        <w:t>4.4</w:t>
      </w:r>
      <w:r w:rsidRPr="00113DEE">
        <w:rPr>
          <w:lang w:val="en-GB"/>
        </w:rPr>
        <w:tab/>
        <w:t xml:space="preserve">Four case studies were collected, attached as </w:t>
      </w:r>
      <w:hyperlink w:anchor="_Appendices_18" w:history="1">
        <w:r w:rsidR="008F4F2A" w:rsidRPr="000E1DF9">
          <w:rPr>
            <w:rStyle w:val="Hyperlink"/>
            <w:b/>
            <w:lang w:val="en-GB"/>
          </w:rPr>
          <w:t>Appendix 18</w:t>
        </w:r>
      </w:hyperlink>
      <w:r w:rsidR="008F4F2A" w:rsidRPr="000E1DF9">
        <w:rPr>
          <w:lang w:val="en-GB"/>
        </w:rPr>
        <w:t xml:space="preserve">, </w:t>
      </w:r>
      <w:hyperlink w:anchor="_Appendices_19" w:history="1">
        <w:r w:rsidR="008F4F2A" w:rsidRPr="000E1DF9">
          <w:rPr>
            <w:rStyle w:val="Hyperlink"/>
            <w:b/>
            <w:lang w:val="en-GB"/>
          </w:rPr>
          <w:t>Appendix 19</w:t>
        </w:r>
      </w:hyperlink>
      <w:r w:rsidR="008F4F2A" w:rsidRPr="000E1DF9">
        <w:rPr>
          <w:lang w:val="en-GB"/>
        </w:rPr>
        <w:t xml:space="preserve">, </w:t>
      </w:r>
      <w:hyperlink w:anchor="_Appendices_20" w:history="1">
        <w:r w:rsidR="008F4F2A" w:rsidRPr="000E1DF9">
          <w:rPr>
            <w:rStyle w:val="Hyperlink"/>
            <w:b/>
            <w:lang w:val="en-GB"/>
          </w:rPr>
          <w:t>Appendix 20</w:t>
        </w:r>
      </w:hyperlink>
      <w:r w:rsidR="008F4F2A" w:rsidRPr="000E1DF9">
        <w:rPr>
          <w:lang w:val="en-GB"/>
        </w:rPr>
        <w:t xml:space="preserve"> and </w:t>
      </w:r>
      <w:hyperlink w:anchor="_Appendices_21" w:history="1">
        <w:r w:rsidR="008F4F2A" w:rsidRPr="000E1DF9">
          <w:rPr>
            <w:rStyle w:val="Hyperlink"/>
            <w:b/>
            <w:lang w:val="en-GB"/>
          </w:rPr>
          <w:t>Appendix 21</w:t>
        </w:r>
      </w:hyperlink>
      <w:r w:rsidRPr="000E1DF9">
        <w:rPr>
          <w:lang w:val="en-GB"/>
        </w:rPr>
        <w:t>.</w:t>
      </w:r>
      <w:r w:rsidRPr="00113DEE">
        <w:rPr>
          <w:lang w:val="en-GB"/>
        </w:rPr>
        <w:t xml:space="preserve">  </w:t>
      </w:r>
    </w:p>
    <w:p w:rsidR="00113DEE" w:rsidRPr="00113DEE" w:rsidRDefault="00113DEE" w:rsidP="00113DEE">
      <w:pPr>
        <w:rPr>
          <w:i/>
          <w:lang w:val="en-GB"/>
        </w:rPr>
      </w:pPr>
      <w:r w:rsidRPr="00113DEE">
        <w:rPr>
          <w:lang w:val="en-GB"/>
        </w:rPr>
        <w:t>4.4.1</w:t>
      </w:r>
      <w:r w:rsidRPr="00113DEE">
        <w:rPr>
          <w:lang w:val="en-GB"/>
        </w:rPr>
        <w:tab/>
      </w:r>
      <w:r w:rsidRPr="00113DEE">
        <w:rPr>
          <w:i/>
          <w:lang w:val="en-GB"/>
        </w:rPr>
        <w:t>Summary Description</w:t>
      </w:r>
    </w:p>
    <w:p w:rsidR="007F24DB" w:rsidRPr="00113DEE" w:rsidRDefault="00113DEE" w:rsidP="007F24DB">
      <w:pPr>
        <w:ind w:left="720"/>
        <w:rPr>
          <w:lang w:val="en-GB"/>
        </w:rPr>
      </w:pPr>
      <w:r w:rsidRPr="00113DEE">
        <w:rPr>
          <w:lang w:val="en-GB"/>
        </w:rPr>
        <w:t xml:space="preserve">Paramedics are employed in MIUs and UCCs (or equivalent service co-located next to ED) to support all aspects of service delivery.  They are used interchangeably with nurses.  Two of the sites only employ paramedics with at least two years post-qualification experience, who have also had additional training e.g. advanced patient assessment/minor injury management/minor illness management/advanced pharmacology.  The paramedics see all patients aged over five years old, although some sites also see babies and/or toddlers.  </w:t>
      </w:r>
    </w:p>
    <w:p w:rsidR="00113DEE" w:rsidRPr="007F24DB" w:rsidRDefault="00113DEE" w:rsidP="007F24DB">
      <w:pPr>
        <w:ind w:left="720"/>
        <w:rPr>
          <w:lang w:val="en-GB"/>
        </w:rPr>
      </w:pPr>
      <w:r w:rsidRPr="00113DEE">
        <w:rPr>
          <w:lang w:val="en-GB"/>
        </w:rPr>
        <w:t xml:space="preserve">The paramedics are employed by the MIU/UCC provider, one being an acute Trust and two being local ambulance Trusts.  The main reasons stated for employing a paramedic within an MIU/UUC were difficulty recruiting nurses, dealing with increasing demand, and paramedics being well placed to deal with urgent cases. </w:t>
      </w:r>
    </w:p>
    <w:p w:rsidR="00113DEE" w:rsidRPr="00113DEE" w:rsidRDefault="00113DEE" w:rsidP="00113DEE">
      <w:pPr>
        <w:rPr>
          <w:i/>
          <w:lang w:val="en-GB"/>
        </w:rPr>
      </w:pPr>
      <w:r w:rsidRPr="00113DEE">
        <w:rPr>
          <w:lang w:val="en-GB"/>
        </w:rPr>
        <w:t>4.4.2</w:t>
      </w:r>
      <w:r w:rsidRPr="00113DEE">
        <w:rPr>
          <w:lang w:val="en-GB"/>
        </w:rPr>
        <w:tab/>
      </w:r>
      <w:r w:rsidRPr="00113DEE">
        <w:rPr>
          <w:i/>
          <w:lang w:val="en-GB"/>
        </w:rPr>
        <w:t>What Was Achieved?</w:t>
      </w:r>
    </w:p>
    <w:p w:rsidR="00113DEE" w:rsidRPr="00113DEE" w:rsidRDefault="00113DEE" w:rsidP="00113DEE">
      <w:pPr>
        <w:rPr>
          <w:lang w:val="en-GB"/>
        </w:rPr>
      </w:pPr>
      <w:r w:rsidRPr="00113DEE">
        <w:rPr>
          <w:i/>
          <w:lang w:val="en-GB"/>
        </w:rPr>
        <w:tab/>
      </w:r>
      <w:r w:rsidRPr="00113DEE">
        <w:rPr>
          <w:lang w:val="en-GB"/>
        </w:rPr>
        <w:t>Trusts reported …</w:t>
      </w:r>
    </w:p>
    <w:p w:rsidR="00113DEE" w:rsidRPr="00113DEE" w:rsidRDefault="00113DEE" w:rsidP="007F24DB">
      <w:pPr>
        <w:numPr>
          <w:ilvl w:val="0"/>
          <w:numId w:val="3"/>
        </w:numPr>
        <w:spacing w:after="0"/>
        <w:ind w:left="1170"/>
        <w:rPr>
          <w:lang w:val="en-GB"/>
        </w:rPr>
      </w:pPr>
      <w:r w:rsidRPr="00113DEE">
        <w:rPr>
          <w:lang w:val="en-GB"/>
        </w:rPr>
        <w:t>Nursing vacancies were filled by paramedics;</w:t>
      </w:r>
    </w:p>
    <w:p w:rsidR="00113DEE" w:rsidRPr="00113DEE" w:rsidRDefault="00113DEE" w:rsidP="007F24DB">
      <w:pPr>
        <w:numPr>
          <w:ilvl w:val="0"/>
          <w:numId w:val="3"/>
        </w:numPr>
        <w:spacing w:after="0"/>
        <w:ind w:left="1170"/>
        <w:rPr>
          <w:lang w:val="en-GB"/>
        </w:rPr>
      </w:pPr>
      <w:r w:rsidRPr="00113DEE">
        <w:rPr>
          <w:lang w:val="en-GB"/>
        </w:rPr>
        <w:t>Helped to broaden paramedic career options;</w:t>
      </w:r>
    </w:p>
    <w:p w:rsidR="00113DEE" w:rsidRPr="00113DEE" w:rsidRDefault="00113DEE" w:rsidP="007F24DB">
      <w:pPr>
        <w:numPr>
          <w:ilvl w:val="0"/>
          <w:numId w:val="3"/>
        </w:numPr>
        <w:spacing w:after="0"/>
        <w:ind w:left="1170"/>
        <w:rPr>
          <w:lang w:val="en-GB"/>
        </w:rPr>
      </w:pPr>
      <w:r w:rsidRPr="00113DEE">
        <w:rPr>
          <w:lang w:val="en-GB"/>
        </w:rPr>
        <w:t>Helped to provide a better service through offering a Multi-Disciplinary Team approach;</w:t>
      </w:r>
    </w:p>
    <w:p w:rsidR="00113DEE" w:rsidRPr="00113DEE" w:rsidRDefault="00113DEE" w:rsidP="007F24DB">
      <w:pPr>
        <w:numPr>
          <w:ilvl w:val="0"/>
          <w:numId w:val="3"/>
        </w:numPr>
        <w:spacing w:after="0"/>
        <w:ind w:left="1170"/>
        <w:rPr>
          <w:lang w:val="en-GB"/>
        </w:rPr>
      </w:pPr>
      <w:r w:rsidRPr="00113DEE">
        <w:rPr>
          <w:lang w:val="en-GB"/>
        </w:rPr>
        <w:t>Reduced overall demand within the ED;</w:t>
      </w:r>
    </w:p>
    <w:p w:rsidR="00113DEE" w:rsidRPr="00113DEE" w:rsidRDefault="00113DEE" w:rsidP="007F24DB">
      <w:pPr>
        <w:numPr>
          <w:ilvl w:val="0"/>
          <w:numId w:val="3"/>
        </w:numPr>
        <w:spacing w:after="0"/>
        <w:ind w:left="1170"/>
        <w:rPr>
          <w:lang w:val="en-GB"/>
        </w:rPr>
      </w:pPr>
      <w:r w:rsidRPr="00113DEE">
        <w:rPr>
          <w:lang w:val="en-GB"/>
        </w:rPr>
        <w:t>Service successful and so expanded to include ‘in hours’ as well as the initial OOHs offering;</w:t>
      </w:r>
    </w:p>
    <w:p w:rsidR="00113DEE" w:rsidRDefault="00113DEE" w:rsidP="00113DEE">
      <w:pPr>
        <w:numPr>
          <w:ilvl w:val="0"/>
          <w:numId w:val="3"/>
        </w:numPr>
        <w:spacing w:after="0"/>
        <w:ind w:left="1170"/>
        <w:rPr>
          <w:lang w:val="en-GB"/>
        </w:rPr>
      </w:pPr>
      <w:r w:rsidRPr="00113DEE">
        <w:rPr>
          <w:lang w:val="en-GB"/>
        </w:rPr>
        <w:t>Demonstrated that paramedics are “more than capable of working to the level of a nurse”.</w:t>
      </w:r>
    </w:p>
    <w:p w:rsidR="007F24DB" w:rsidRPr="007F24DB" w:rsidRDefault="007F24DB" w:rsidP="007F24DB">
      <w:pPr>
        <w:spacing w:after="0"/>
        <w:ind w:left="1170"/>
        <w:rPr>
          <w:lang w:val="en-GB"/>
        </w:rPr>
      </w:pPr>
    </w:p>
    <w:p w:rsidR="00113DEE" w:rsidRPr="00113DEE" w:rsidRDefault="00113DEE" w:rsidP="00113DEE">
      <w:pPr>
        <w:rPr>
          <w:i/>
          <w:lang w:val="en-GB"/>
        </w:rPr>
      </w:pPr>
      <w:r w:rsidRPr="00113DEE">
        <w:rPr>
          <w:lang w:val="en-GB"/>
        </w:rPr>
        <w:t>4.4.3</w:t>
      </w:r>
      <w:r w:rsidRPr="00113DEE">
        <w:rPr>
          <w:lang w:val="en-GB"/>
        </w:rPr>
        <w:tab/>
      </w:r>
      <w:r w:rsidRPr="00113DEE">
        <w:rPr>
          <w:i/>
          <w:lang w:val="en-GB"/>
        </w:rPr>
        <w:t>Lessons Learnt</w:t>
      </w:r>
    </w:p>
    <w:p w:rsidR="00113DEE" w:rsidRPr="00113DEE" w:rsidRDefault="00113DEE" w:rsidP="00113DEE">
      <w:pPr>
        <w:rPr>
          <w:lang w:val="en-GB"/>
        </w:rPr>
      </w:pPr>
      <w:r w:rsidRPr="00113DEE">
        <w:rPr>
          <w:lang w:val="en-GB"/>
        </w:rPr>
        <w:tab/>
        <w:t xml:space="preserve">Trusts reported … </w:t>
      </w:r>
    </w:p>
    <w:p w:rsidR="00113DEE" w:rsidRPr="00113DEE" w:rsidRDefault="00113DEE" w:rsidP="007F24DB">
      <w:pPr>
        <w:numPr>
          <w:ilvl w:val="0"/>
          <w:numId w:val="3"/>
        </w:numPr>
        <w:spacing w:after="0"/>
        <w:ind w:left="1170"/>
        <w:rPr>
          <w:lang w:val="en-GB"/>
        </w:rPr>
      </w:pPr>
      <w:r w:rsidRPr="00113DEE">
        <w:rPr>
          <w:lang w:val="en-GB"/>
        </w:rPr>
        <w:t>Paramedics cope well with emergency patients and not just urgent care (in case a patient turns up with an emergency ‘inappropriately’);</w:t>
      </w:r>
    </w:p>
    <w:p w:rsidR="00113DEE" w:rsidRDefault="00113DEE" w:rsidP="007F24DB">
      <w:pPr>
        <w:numPr>
          <w:ilvl w:val="0"/>
          <w:numId w:val="3"/>
        </w:numPr>
        <w:spacing w:after="0"/>
        <w:ind w:left="1170"/>
        <w:rPr>
          <w:lang w:val="en-GB"/>
        </w:rPr>
      </w:pPr>
      <w:r w:rsidRPr="00113DEE">
        <w:rPr>
          <w:lang w:val="en-GB"/>
        </w:rPr>
        <w:t>Paramedics are good at picking up new things quickly, with a flexible attitude/approach to their work and commitment to learning and development;</w:t>
      </w:r>
    </w:p>
    <w:p w:rsidR="007216A6" w:rsidRDefault="007216A6" w:rsidP="007216A6">
      <w:pPr>
        <w:spacing w:after="0"/>
        <w:ind w:left="1170"/>
        <w:rPr>
          <w:lang w:val="en-GB"/>
        </w:rPr>
      </w:pPr>
    </w:p>
    <w:p w:rsidR="007216A6" w:rsidRDefault="007216A6" w:rsidP="007216A6">
      <w:pPr>
        <w:spacing w:after="0"/>
        <w:ind w:left="1170"/>
        <w:rPr>
          <w:lang w:val="en-GB"/>
        </w:rPr>
      </w:pPr>
    </w:p>
    <w:p w:rsidR="007216A6" w:rsidRDefault="007216A6" w:rsidP="007216A6">
      <w:pPr>
        <w:spacing w:after="0"/>
        <w:ind w:left="1170"/>
        <w:rPr>
          <w:lang w:val="en-GB"/>
        </w:rPr>
      </w:pPr>
    </w:p>
    <w:p w:rsidR="007216A6" w:rsidRPr="00113DEE" w:rsidRDefault="007216A6" w:rsidP="007216A6">
      <w:pPr>
        <w:spacing w:after="0"/>
        <w:ind w:left="1170"/>
        <w:rPr>
          <w:lang w:val="en-GB"/>
        </w:rPr>
      </w:pPr>
    </w:p>
    <w:p w:rsidR="00113DEE" w:rsidRPr="00113DEE" w:rsidRDefault="00113DEE" w:rsidP="007F24DB">
      <w:pPr>
        <w:numPr>
          <w:ilvl w:val="0"/>
          <w:numId w:val="3"/>
        </w:numPr>
        <w:spacing w:after="0"/>
        <w:ind w:left="1170"/>
        <w:rPr>
          <w:lang w:val="en-GB"/>
        </w:rPr>
      </w:pPr>
      <w:r w:rsidRPr="00113DEE">
        <w:rPr>
          <w:lang w:val="en-GB"/>
        </w:rPr>
        <w:t>Whilst a lot of the paramedics have confidence at the outset, there is effort required for some to ensure they are fully competent e.g. knowledge of anatomy and physiology/MSK conditions/ ophthalmology/ENT is often limited, as is their knowledge of overall pathways, as well as long term management of conditions after any initial treatment;</w:t>
      </w:r>
    </w:p>
    <w:p w:rsidR="00113DEE" w:rsidRPr="00113DEE" w:rsidRDefault="00113DEE" w:rsidP="007F24DB">
      <w:pPr>
        <w:numPr>
          <w:ilvl w:val="0"/>
          <w:numId w:val="3"/>
        </w:numPr>
        <w:spacing w:after="0"/>
        <w:ind w:left="1170"/>
        <w:rPr>
          <w:lang w:val="en-GB"/>
        </w:rPr>
      </w:pPr>
      <w:r w:rsidRPr="00113DEE">
        <w:rPr>
          <w:lang w:val="en-GB"/>
        </w:rPr>
        <w:t>Being able to prescribe will make paramedics more employable;</w:t>
      </w:r>
    </w:p>
    <w:p w:rsidR="00113DEE" w:rsidRPr="00113DEE" w:rsidRDefault="00113DEE" w:rsidP="007F24DB">
      <w:pPr>
        <w:numPr>
          <w:ilvl w:val="0"/>
          <w:numId w:val="3"/>
        </w:numPr>
        <w:spacing w:after="0"/>
        <w:ind w:left="1170"/>
        <w:rPr>
          <w:lang w:val="en-GB"/>
        </w:rPr>
      </w:pPr>
      <w:r w:rsidRPr="00113DEE">
        <w:rPr>
          <w:lang w:val="en-GB"/>
        </w:rPr>
        <w:t>Paramedics are able to make independent decisions, “possibly more so than some nurses”;</w:t>
      </w:r>
    </w:p>
    <w:p w:rsidR="00113DEE" w:rsidRPr="00113DEE" w:rsidRDefault="00113DEE" w:rsidP="007F24DB">
      <w:pPr>
        <w:numPr>
          <w:ilvl w:val="0"/>
          <w:numId w:val="3"/>
        </w:numPr>
        <w:spacing w:after="0"/>
        <w:ind w:left="1170"/>
        <w:rPr>
          <w:lang w:val="en-GB"/>
        </w:rPr>
      </w:pPr>
      <w:r w:rsidRPr="00113DEE">
        <w:rPr>
          <w:lang w:val="en-GB"/>
        </w:rPr>
        <w:t>Staffing can remain a challenge, particularly covering short notice sickness.</w:t>
      </w:r>
    </w:p>
    <w:p w:rsidR="00113DEE" w:rsidRPr="00113DEE" w:rsidRDefault="00113DEE" w:rsidP="007F24DB">
      <w:pPr>
        <w:spacing w:after="0"/>
        <w:ind w:left="1170"/>
        <w:rPr>
          <w:lang w:val="en-GB"/>
        </w:rPr>
      </w:pPr>
    </w:p>
    <w:p w:rsidR="00113DEE" w:rsidRPr="00113DEE" w:rsidRDefault="00113DEE" w:rsidP="00113DEE">
      <w:pPr>
        <w:rPr>
          <w:i/>
          <w:lang w:val="en-GB"/>
        </w:rPr>
      </w:pPr>
      <w:r w:rsidRPr="00113DEE">
        <w:rPr>
          <w:lang w:val="en-GB"/>
        </w:rPr>
        <w:t>4.4.4</w:t>
      </w:r>
      <w:r w:rsidRPr="00113DEE">
        <w:rPr>
          <w:lang w:val="en-GB"/>
        </w:rPr>
        <w:tab/>
      </w:r>
      <w:r w:rsidRPr="00113DEE">
        <w:rPr>
          <w:i/>
          <w:lang w:val="en-GB"/>
        </w:rPr>
        <w:t xml:space="preserve">Section Conclusion </w:t>
      </w:r>
    </w:p>
    <w:p w:rsidR="00113DEE" w:rsidRPr="00113DEE" w:rsidRDefault="00113DEE" w:rsidP="007F24DB">
      <w:pPr>
        <w:ind w:left="720"/>
        <w:rPr>
          <w:lang w:val="en-GB"/>
        </w:rPr>
      </w:pPr>
      <w:r w:rsidRPr="00113DEE">
        <w:rPr>
          <w:lang w:val="en-GB"/>
        </w:rPr>
        <w:t xml:space="preserve">All the MIU/UCC providers have recommended employing paramedics to support service delivery in a MIU/UCC as they have seen benefits in doing so (detailed in section 4.4.2 above), and that paramedics can be used in any area of a MIU/UCC with appropriate training and support, often working interchangeably with nurses.  </w:t>
      </w:r>
    </w:p>
    <w:p w:rsidR="00113DEE" w:rsidRPr="00113DEE" w:rsidRDefault="00113DEE" w:rsidP="00113DEE">
      <w:pPr>
        <w:rPr>
          <w:i/>
          <w:lang w:val="en-GB"/>
        </w:rPr>
      </w:pPr>
      <w:r w:rsidRPr="00113DEE">
        <w:rPr>
          <w:lang w:val="en-GB"/>
        </w:rPr>
        <w:t>4.4.5</w:t>
      </w:r>
      <w:r w:rsidRPr="00113DEE">
        <w:rPr>
          <w:lang w:val="en-GB"/>
        </w:rPr>
        <w:tab/>
      </w:r>
      <w:r w:rsidRPr="00113DEE">
        <w:rPr>
          <w:i/>
          <w:lang w:val="en-GB"/>
        </w:rPr>
        <w:t>Section Recommendations</w:t>
      </w:r>
    </w:p>
    <w:p w:rsidR="00113DEE" w:rsidRPr="00113DEE" w:rsidRDefault="00113DEE" w:rsidP="007F24DB">
      <w:pPr>
        <w:ind w:firstLine="720"/>
        <w:rPr>
          <w:lang w:val="en-GB"/>
        </w:rPr>
      </w:pPr>
      <w:r w:rsidRPr="00113DEE">
        <w:rPr>
          <w:lang w:val="en-GB"/>
        </w:rPr>
        <w:t>The most important recommendations are:</w:t>
      </w:r>
    </w:p>
    <w:p w:rsidR="00113DEE" w:rsidRPr="00113DEE" w:rsidRDefault="00113DEE" w:rsidP="007F24DB">
      <w:pPr>
        <w:numPr>
          <w:ilvl w:val="0"/>
          <w:numId w:val="3"/>
        </w:numPr>
        <w:spacing w:after="0"/>
        <w:ind w:left="1170"/>
        <w:rPr>
          <w:lang w:val="en-GB"/>
        </w:rPr>
      </w:pPr>
      <w:r w:rsidRPr="00113DEE">
        <w:rPr>
          <w:lang w:val="en-GB"/>
        </w:rPr>
        <w:t>Where possible, put the paramedics forward to complete the non-Medical Prescribers course;</w:t>
      </w:r>
    </w:p>
    <w:p w:rsidR="00113DEE" w:rsidRPr="00113DEE" w:rsidRDefault="00113DEE" w:rsidP="007F24DB">
      <w:pPr>
        <w:numPr>
          <w:ilvl w:val="0"/>
          <w:numId w:val="3"/>
        </w:numPr>
        <w:spacing w:after="0"/>
        <w:ind w:left="1170"/>
        <w:rPr>
          <w:lang w:val="en-GB"/>
        </w:rPr>
      </w:pPr>
      <w:r w:rsidRPr="00113DEE">
        <w:rPr>
          <w:lang w:val="en-GB"/>
        </w:rPr>
        <w:t>When considering recruiting a nurse or paramedic in an MIU/UCC setting, it would be advisable to advertise for an ‘Urgent Care Practitioner’ (or other appropriate nomenclature) role that could be filled by either profession.  Several case study responders stated that the ideal mix would be 40-50% paramedics and 50-60% nurses;</w:t>
      </w:r>
    </w:p>
    <w:p w:rsidR="00113DEE" w:rsidRPr="00113DEE" w:rsidRDefault="00113DEE" w:rsidP="007F24DB">
      <w:pPr>
        <w:numPr>
          <w:ilvl w:val="0"/>
          <w:numId w:val="3"/>
        </w:numPr>
        <w:spacing w:after="0"/>
        <w:ind w:left="1170"/>
        <w:rPr>
          <w:lang w:val="en-GB"/>
        </w:rPr>
      </w:pPr>
      <w:r w:rsidRPr="00113DEE">
        <w:rPr>
          <w:lang w:val="en-GB"/>
        </w:rPr>
        <w:t xml:space="preserve">Consider only employing paramedics with at least two years post-qualification experience and also with additional training (or be willing to work towards to get this training); </w:t>
      </w:r>
    </w:p>
    <w:p w:rsidR="00113DEE" w:rsidRPr="00113DEE" w:rsidRDefault="00113DEE" w:rsidP="007F24DB">
      <w:pPr>
        <w:numPr>
          <w:ilvl w:val="0"/>
          <w:numId w:val="3"/>
        </w:numPr>
        <w:spacing w:after="0"/>
        <w:ind w:left="1170"/>
        <w:rPr>
          <w:lang w:val="en-GB"/>
        </w:rPr>
      </w:pPr>
      <w:r w:rsidRPr="00113DEE">
        <w:rPr>
          <w:lang w:val="en-GB"/>
        </w:rPr>
        <w:t>Consider development of local/in-house training packages to develop competencies required, with an incentive of re-banding as appropriate;</w:t>
      </w:r>
    </w:p>
    <w:p w:rsidR="00113DEE" w:rsidRPr="00113DEE" w:rsidRDefault="00113DEE" w:rsidP="007F24DB">
      <w:pPr>
        <w:numPr>
          <w:ilvl w:val="0"/>
          <w:numId w:val="3"/>
        </w:numPr>
        <w:spacing w:after="0"/>
        <w:ind w:left="1170"/>
        <w:rPr>
          <w:lang w:val="en-GB"/>
        </w:rPr>
      </w:pPr>
      <w:r w:rsidRPr="00113DEE">
        <w:rPr>
          <w:lang w:val="en-GB"/>
        </w:rPr>
        <w:t>Consider allowing regular time for paramedics to work in the local ambulance service as part of their skills maintenance, or to encourage them to do so in their own time.</w:t>
      </w:r>
    </w:p>
    <w:p w:rsidR="00113DEE" w:rsidRDefault="00113DEE" w:rsidP="00113DEE">
      <w:pPr>
        <w:rPr>
          <w:lang w:val="en-GB"/>
        </w:rPr>
      </w:pPr>
    </w:p>
    <w:p w:rsidR="007F24DB" w:rsidRDefault="007F24DB" w:rsidP="00113DEE">
      <w:pPr>
        <w:rPr>
          <w:lang w:val="en-GB"/>
        </w:rPr>
      </w:pPr>
    </w:p>
    <w:p w:rsidR="007F24DB" w:rsidRDefault="007F24DB" w:rsidP="00113DEE">
      <w:pPr>
        <w:rPr>
          <w:lang w:val="en-GB"/>
        </w:rPr>
      </w:pPr>
    </w:p>
    <w:p w:rsidR="007F24DB" w:rsidRDefault="007F24DB" w:rsidP="00113DEE">
      <w:pPr>
        <w:rPr>
          <w:lang w:val="en-GB"/>
        </w:rPr>
      </w:pPr>
    </w:p>
    <w:p w:rsidR="007F24DB" w:rsidRDefault="007F24DB" w:rsidP="00113DEE">
      <w:pPr>
        <w:rPr>
          <w:lang w:val="en-GB"/>
        </w:rPr>
      </w:pPr>
    </w:p>
    <w:p w:rsidR="007F24DB" w:rsidRPr="00113DEE" w:rsidRDefault="007F24DB" w:rsidP="00113DEE">
      <w:pPr>
        <w:rPr>
          <w:lang w:val="en-GB"/>
        </w:rPr>
      </w:pPr>
    </w:p>
    <w:p w:rsidR="00113DEE" w:rsidRPr="007F24DB" w:rsidRDefault="00113DEE" w:rsidP="00B32A6C">
      <w:pPr>
        <w:pBdr>
          <w:top w:val="single" w:sz="4" w:space="1" w:color="auto"/>
          <w:left w:val="single" w:sz="4" w:space="4" w:color="auto"/>
          <w:bottom w:val="single" w:sz="4" w:space="1" w:color="auto"/>
          <w:right w:val="single" w:sz="4" w:space="4" w:color="auto"/>
        </w:pBdr>
        <w:ind w:firstLine="720"/>
        <w:rPr>
          <w:b/>
          <w:lang w:val="en-GB"/>
        </w:rPr>
      </w:pPr>
      <w:r w:rsidRPr="00113DEE">
        <w:rPr>
          <w:b/>
          <w:lang w:val="en-GB"/>
        </w:rPr>
        <w:t>Emergency Departments</w:t>
      </w:r>
    </w:p>
    <w:p w:rsidR="00113DEE" w:rsidRPr="00113DEE" w:rsidRDefault="00113DEE" w:rsidP="007F24DB">
      <w:pPr>
        <w:ind w:left="720" w:hanging="720"/>
        <w:rPr>
          <w:lang w:val="en-GB"/>
        </w:rPr>
      </w:pPr>
      <w:r w:rsidRPr="00113DEE">
        <w:rPr>
          <w:lang w:val="en-GB"/>
        </w:rPr>
        <w:t>4.5</w:t>
      </w:r>
      <w:r w:rsidRPr="00113DEE">
        <w:rPr>
          <w:lang w:val="en-GB"/>
        </w:rPr>
        <w:tab/>
        <w:t xml:space="preserve">Three case studies were collected, attached as </w:t>
      </w:r>
      <w:hyperlink w:anchor="_Appendices_22" w:history="1">
        <w:r w:rsidR="003E760F" w:rsidRPr="000E1DF9">
          <w:rPr>
            <w:rStyle w:val="Hyperlink"/>
            <w:b/>
            <w:lang w:val="en-GB"/>
          </w:rPr>
          <w:t>Appendix 22</w:t>
        </w:r>
      </w:hyperlink>
      <w:r w:rsidR="003E760F" w:rsidRPr="000E1DF9">
        <w:rPr>
          <w:lang w:val="en-GB"/>
        </w:rPr>
        <w:t xml:space="preserve">, </w:t>
      </w:r>
      <w:hyperlink w:anchor="_Appendices_23" w:history="1">
        <w:r w:rsidR="003E760F" w:rsidRPr="000E1DF9">
          <w:rPr>
            <w:rStyle w:val="Hyperlink"/>
            <w:b/>
            <w:lang w:val="en-GB"/>
          </w:rPr>
          <w:t>Appendix 23</w:t>
        </w:r>
      </w:hyperlink>
      <w:r w:rsidR="003E760F" w:rsidRPr="000E1DF9">
        <w:rPr>
          <w:lang w:val="en-GB"/>
        </w:rPr>
        <w:t xml:space="preserve"> and </w:t>
      </w:r>
      <w:hyperlink w:anchor="_Appendices_24" w:history="1">
        <w:r w:rsidR="003E760F" w:rsidRPr="000E1DF9">
          <w:rPr>
            <w:rStyle w:val="Hyperlink"/>
            <w:b/>
            <w:lang w:val="en-GB"/>
          </w:rPr>
          <w:t>Appendix 24</w:t>
        </w:r>
      </w:hyperlink>
      <w:r w:rsidRPr="000E1DF9">
        <w:rPr>
          <w:lang w:val="en-GB"/>
        </w:rPr>
        <w:t>.</w:t>
      </w:r>
      <w:r w:rsidRPr="00113DEE">
        <w:rPr>
          <w:lang w:val="en-GB"/>
        </w:rPr>
        <w:t xml:space="preserve">  It was difficult to find examples of case study sites and also to access potential interviewees, possibly due to the busy nature of ED colleagues’ day-to-day workload.  </w:t>
      </w:r>
    </w:p>
    <w:p w:rsidR="00113DEE" w:rsidRPr="00113DEE" w:rsidRDefault="00113DEE" w:rsidP="00113DEE">
      <w:pPr>
        <w:rPr>
          <w:i/>
          <w:lang w:val="en-GB"/>
        </w:rPr>
      </w:pPr>
      <w:r w:rsidRPr="00113DEE">
        <w:rPr>
          <w:lang w:val="en-GB"/>
        </w:rPr>
        <w:t>4.5.1</w:t>
      </w:r>
      <w:r w:rsidRPr="00113DEE">
        <w:rPr>
          <w:lang w:val="en-GB"/>
        </w:rPr>
        <w:tab/>
      </w:r>
      <w:r w:rsidRPr="00113DEE">
        <w:rPr>
          <w:i/>
          <w:lang w:val="en-GB"/>
        </w:rPr>
        <w:t>Summary Description</w:t>
      </w:r>
    </w:p>
    <w:p w:rsidR="00113DEE" w:rsidRPr="00113DEE" w:rsidRDefault="00113DEE" w:rsidP="007F24DB">
      <w:pPr>
        <w:ind w:left="720"/>
        <w:rPr>
          <w:lang w:val="en-GB"/>
        </w:rPr>
      </w:pPr>
      <w:r w:rsidRPr="00113DEE">
        <w:rPr>
          <w:lang w:val="en-GB"/>
        </w:rPr>
        <w:t xml:space="preserve">Paramedics are employed in EDs in various ways, from working in all areas of the Department (i.e. Triage/Minors/Majors/Resus), to working in Resus and ambulance streaming, to working only in Minors.  They are being used to work interchangeably with ED nurses.  Depending on the areas of the ED in which the paramedics work, the types of patients seen will vary, with a key factor of variance related to the age of patients seen – see case studies for more detail as it differs at each case study site.  </w:t>
      </w:r>
    </w:p>
    <w:p w:rsidR="00113DEE" w:rsidRPr="00113DEE" w:rsidRDefault="00113DEE" w:rsidP="007F24DB">
      <w:pPr>
        <w:ind w:left="720"/>
        <w:rPr>
          <w:lang w:val="en-GB"/>
        </w:rPr>
      </w:pPr>
      <w:r w:rsidRPr="00113DEE">
        <w:rPr>
          <w:lang w:val="en-GB"/>
        </w:rPr>
        <w:t>All paramedics working in EDs are funded by the providers themselves.  The main reason for employing paramedics in EDs was that they were struggling to find sufficiently qualified and experienced nurses.</w:t>
      </w:r>
    </w:p>
    <w:p w:rsidR="00113DEE" w:rsidRPr="00113DEE" w:rsidRDefault="00113DEE" w:rsidP="00113DEE">
      <w:pPr>
        <w:rPr>
          <w:i/>
          <w:lang w:val="en-GB"/>
        </w:rPr>
      </w:pPr>
      <w:r w:rsidRPr="00113DEE">
        <w:rPr>
          <w:lang w:val="en-GB"/>
        </w:rPr>
        <w:t>4.5.2</w:t>
      </w:r>
      <w:r w:rsidRPr="00113DEE">
        <w:rPr>
          <w:lang w:val="en-GB"/>
        </w:rPr>
        <w:tab/>
      </w:r>
      <w:r w:rsidRPr="00113DEE">
        <w:rPr>
          <w:i/>
          <w:lang w:val="en-GB"/>
        </w:rPr>
        <w:t>What Was Achieved?</w:t>
      </w:r>
    </w:p>
    <w:p w:rsidR="00113DEE" w:rsidRPr="00113DEE" w:rsidRDefault="00113DEE" w:rsidP="00113DEE">
      <w:pPr>
        <w:rPr>
          <w:lang w:val="en-GB"/>
        </w:rPr>
      </w:pPr>
      <w:r w:rsidRPr="00113DEE">
        <w:rPr>
          <w:i/>
          <w:lang w:val="en-GB"/>
        </w:rPr>
        <w:tab/>
      </w:r>
      <w:r w:rsidRPr="00113DEE">
        <w:rPr>
          <w:lang w:val="en-GB"/>
        </w:rPr>
        <w:t>Trusts reported …</w:t>
      </w:r>
    </w:p>
    <w:p w:rsidR="00113DEE" w:rsidRPr="00113DEE" w:rsidRDefault="00113DEE" w:rsidP="007F24DB">
      <w:pPr>
        <w:numPr>
          <w:ilvl w:val="0"/>
          <w:numId w:val="2"/>
        </w:numPr>
        <w:spacing w:after="0"/>
        <w:ind w:left="1170"/>
        <w:rPr>
          <w:lang w:val="en-GB"/>
        </w:rPr>
      </w:pPr>
      <w:r w:rsidRPr="00113DEE">
        <w:rPr>
          <w:lang w:val="en-GB"/>
        </w:rPr>
        <w:t xml:space="preserve">Helped to fill departmental vacancies that previously could only be filled by nurses; </w:t>
      </w:r>
    </w:p>
    <w:p w:rsidR="00113DEE" w:rsidRPr="00113DEE" w:rsidRDefault="00113DEE" w:rsidP="007F24DB">
      <w:pPr>
        <w:numPr>
          <w:ilvl w:val="0"/>
          <w:numId w:val="2"/>
        </w:numPr>
        <w:spacing w:after="0"/>
        <w:ind w:left="1170"/>
        <w:rPr>
          <w:i/>
          <w:lang w:val="en-GB"/>
        </w:rPr>
      </w:pPr>
      <w:r w:rsidRPr="00113DEE">
        <w:rPr>
          <w:lang w:val="en-GB"/>
        </w:rPr>
        <w:t>Added capacity to help meet increasing demand for minor injuries within ED;</w:t>
      </w:r>
    </w:p>
    <w:p w:rsidR="00113DEE" w:rsidRPr="00113DEE" w:rsidRDefault="00113DEE" w:rsidP="007F24DB">
      <w:pPr>
        <w:numPr>
          <w:ilvl w:val="0"/>
          <w:numId w:val="2"/>
        </w:numPr>
        <w:spacing w:after="0"/>
        <w:ind w:left="1170"/>
        <w:rPr>
          <w:lang w:val="en-GB"/>
        </w:rPr>
      </w:pPr>
      <w:r w:rsidRPr="00113DEE">
        <w:rPr>
          <w:lang w:val="en-GB"/>
        </w:rPr>
        <w:t>Added to the skill-mix of the overall team, and supported the upskilling of other ED team members (e.g. paramedics have good initial assessment skills, and are good at dealing with higher acuity patients);</w:t>
      </w:r>
    </w:p>
    <w:p w:rsidR="00113DEE" w:rsidRPr="00113DEE" w:rsidRDefault="00113DEE" w:rsidP="007F24DB">
      <w:pPr>
        <w:numPr>
          <w:ilvl w:val="0"/>
          <w:numId w:val="2"/>
        </w:numPr>
        <w:spacing w:after="0"/>
        <w:ind w:left="1170"/>
        <w:rPr>
          <w:lang w:val="en-GB"/>
        </w:rPr>
      </w:pPr>
      <w:r w:rsidRPr="00113DEE">
        <w:rPr>
          <w:lang w:val="en-GB"/>
        </w:rPr>
        <w:t>Has made other members of the team think differently about what services are available in the community;</w:t>
      </w:r>
    </w:p>
    <w:p w:rsidR="00113DEE" w:rsidRDefault="00113DEE" w:rsidP="00113DEE">
      <w:pPr>
        <w:numPr>
          <w:ilvl w:val="0"/>
          <w:numId w:val="2"/>
        </w:numPr>
        <w:spacing w:after="0"/>
        <w:ind w:left="1170"/>
        <w:rPr>
          <w:lang w:val="en-GB"/>
        </w:rPr>
      </w:pPr>
      <w:r w:rsidRPr="00113DEE">
        <w:rPr>
          <w:lang w:val="en-GB"/>
        </w:rPr>
        <w:t>Improved the ED teams’ relationship with the local ambulance service through the personal connections paramedics have as former employees.</w:t>
      </w:r>
    </w:p>
    <w:p w:rsidR="007F24DB" w:rsidRPr="007F24DB" w:rsidRDefault="007F24DB" w:rsidP="007F24DB">
      <w:pPr>
        <w:spacing w:after="0"/>
        <w:ind w:left="1170"/>
        <w:rPr>
          <w:lang w:val="en-GB"/>
        </w:rPr>
      </w:pPr>
    </w:p>
    <w:p w:rsidR="00113DEE" w:rsidRPr="00113DEE" w:rsidRDefault="00113DEE" w:rsidP="00113DEE">
      <w:pPr>
        <w:rPr>
          <w:i/>
          <w:lang w:val="en-GB"/>
        </w:rPr>
      </w:pPr>
      <w:r w:rsidRPr="00113DEE">
        <w:rPr>
          <w:lang w:val="en-GB"/>
        </w:rPr>
        <w:t>4.5.3</w:t>
      </w:r>
      <w:r w:rsidRPr="00113DEE">
        <w:rPr>
          <w:lang w:val="en-GB"/>
        </w:rPr>
        <w:tab/>
      </w:r>
      <w:r w:rsidRPr="00113DEE">
        <w:rPr>
          <w:i/>
          <w:lang w:val="en-GB"/>
        </w:rPr>
        <w:t>Lessons Learnt</w:t>
      </w:r>
    </w:p>
    <w:p w:rsidR="00113DEE" w:rsidRPr="00113DEE" w:rsidRDefault="00113DEE" w:rsidP="00113DEE">
      <w:pPr>
        <w:rPr>
          <w:lang w:val="en-GB"/>
        </w:rPr>
      </w:pPr>
      <w:r w:rsidRPr="00113DEE">
        <w:rPr>
          <w:lang w:val="en-GB"/>
        </w:rPr>
        <w:tab/>
        <w:t xml:space="preserve">Trusts reported … </w:t>
      </w:r>
    </w:p>
    <w:p w:rsidR="00113DEE" w:rsidRPr="00113DEE" w:rsidRDefault="00113DEE" w:rsidP="007F24DB">
      <w:pPr>
        <w:numPr>
          <w:ilvl w:val="0"/>
          <w:numId w:val="14"/>
        </w:numPr>
        <w:spacing w:after="0"/>
        <w:ind w:left="1170"/>
        <w:rPr>
          <w:lang w:val="en-GB"/>
        </w:rPr>
      </w:pPr>
      <w:r w:rsidRPr="00113DEE">
        <w:rPr>
          <w:lang w:val="en-GB"/>
        </w:rPr>
        <w:t>Strongly recommended using a paramedic in an ED setting;</w:t>
      </w:r>
    </w:p>
    <w:p w:rsidR="00113DEE" w:rsidRPr="00113DEE" w:rsidRDefault="00113DEE" w:rsidP="007F24DB">
      <w:pPr>
        <w:numPr>
          <w:ilvl w:val="0"/>
          <w:numId w:val="14"/>
        </w:numPr>
        <w:spacing w:after="0"/>
        <w:ind w:left="1170"/>
        <w:rPr>
          <w:lang w:val="en-GB"/>
        </w:rPr>
      </w:pPr>
      <w:r w:rsidRPr="00113DEE">
        <w:rPr>
          <w:lang w:val="en-GB"/>
        </w:rPr>
        <w:t xml:space="preserve">Get the medicines management policies in place prior to commencement in post so that the individual paramedics are able to be fully effective from day one; </w:t>
      </w:r>
    </w:p>
    <w:p w:rsidR="00113DEE" w:rsidRPr="00113DEE" w:rsidRDefault="00113DEE" w:rsidP="007F24DB">
      <w:pPr>
        <w:numPr>
          <w:ilvl w:val="0"/>
          <w:numId w:val="14"/>
        </w:numPr>
        <w:spacing w:after="0"/>
        <w:ind w:left="1170"/>
        <w:rPr>
          <w:lang w:val="en-GB"/>
        </w:rPr>
      </w:pPr>
      <w:r w:rsidRPr="00113DEE">
        <w:rPr>
          <w:lang w:val="en-GB"/>
        </w:rPr>
        <w:t>When recruiting the first paramedic, be open and upfront at the outset with the individual(s) being employed, acknowledging it’s a developmental role and the need for both the employee and employer to be flexible;</w:t>
      </w:r>
    </w:p>
    <w:p w:rsidR="00113DEE" w:rsidRPr="00113DEE" w:rsidRDefault="00113DEE" w:rsidP="007F24DB">
      <w:pPr>
        <w:numPr>
          <w:ilvl w:val="0"/>
          <w:numId w:val="14"/>
        </w:numPr>
        <w:spacing w:after="0"/>
        <w:ind w:left="1170"/>
        <w:rPr>
          <w:lang w:val="en-GB"/>
        </w:rPr>
      </w:pPr>
      <w:r w:rsidRPr="00113DEE">
        <w:rPr>
          <w:lang w:val="en-GB"/>
        </w:rPr>
        <w:t>Start with one paramedic to test proof of concept;</w:t>
      </w:r>
    </w:p>
    <w:p w:rsidR="00113DEE" w:rsidRPr="00113DEE" w:rsidRDefault="00113DEE" w:rsidP="007F24DB">
      <w:pPr>
        <w:numPr>
          <w:ilvl w:val="0"/>
          <w:numId w:val="14"/>
        </w:numPr>
        <w:spacing w:after="0"/>
        <w:ind w:left="1170"/>
        <w:rPr>
          <w:lang w:val="en-GB"/>
        </w:rPr>
      </w:pPr>
      <w:r w:rsidRPr="00113DEE">
        <w:rPr>
          <w:lang w:val="en-GB"/>
        </w:rPr>
        <w:t>Understand their skill-set - think carefully about any training needed prior to employment so that training can commence as soon as they arrive;</w:t>
      </w:r>
    </w:p>
    <w:p w:rsidR="00113DEE" w:rsidRPr="00113DEE" w:rsidRDefault="00113DEE" w:rsidP="007F24DB">
      <w:pPr>
        <w:numPr>
          <w:ilvl w:val="0"/>
          <w:numId w:val="14"/>
        </w:numPr>
        <w:spacing w:after="0"/>
        <w:ind w:left="1170"/>
        <w:rPr>
          <w:lang w:val="en-GB"/>
        </w:rPr>
      </w:pPr>
      <w:r w:rsidRPr="00113DEE">
        <w:rPr>
          <w:lang w:val="en-GB"/>
        </w:rPr>
        <w:t>Paramedics are good at picking up new things quickly, with a flexible attitude/approach to their work and commitment to learning and development;</w:t>
      </w:r>
    </w:p>
    <w:p w:rsidR="00113DEE" w:rsidRPr="00113DEE" w:rsidRDefault="00113DEE" w:rsidP="007F24DB">
      <w:pPr>
        <w:numPr>
          <w:ilvl w:val="0"/>
          <w:numId w:val="14"/>
        </w:numPr>
        <w:spacing w:after="0"/>
        <w:ind w:left="1170"/>
        <w:rPr>
          <w:lang w:val="en-GB"/>
        </w:rPr>
      </w:pPr>
      <w:r w:rsidRPr="00113DEE">
        <w:rPr>
          <w:lang w:val="en-GB"/>
        </w:rPr>
        <w:t>Whilst a lot of the paramedics have confidence at the outset, there is effort required for some to ensure they are fully competent e.g. knowledge of anatomy and physiology/MSK conditions/ ophthalmology/ENT is often limited, as is their knowledge of overall pathways – including, long term management of condition after initial treatment;</w:t>
      </w:r>
    </w:p>
    <w:p w:rsidR="00113DEE" w:rsidRPr="00113DEE" w:rsidRDefault="00113DEE" w:rsidP="007F24DB">
      <w:pPr>
        <w:numPr>
          <w:ilvl w:val="0"/>
          <w:numId w:val="14"/>
        </w:numPr>
        <w:spacing w:after="0"/>
        <w:ind w:left="1170"/>
        <w:rPr>
          <w:lang w:val="en-GB"/>
        </w:rPr>
      </w:pPr>
      <w:r w:rsidRPr="00113DEE">
        <w:rPr>
          <w:lang w:val="en-GB"/>
        </w:rPr>
        <w:t>Paramedics like the ‘short quick fix care’ for patients so are very well suited to working in an ED;</w:t>
      </w:r>
    </w:p>
    <w:p w:rsidR="00113DEE" w:rsidRPr="00113DEE" w:rsidRDefault="00113DEE" w:rsidP="007F24DB">
      <w:pPr>
        <w:numPr>
          <w:ilvl w:val="0"/>
          <w:numId w:val="14"/>
        </w:numPr>
        <w:spacing w:after="0"/>
        <w:ind w:left="1170"/>
        <w:rPr>
          <w:lang w:val="en-GB"/>
        </w:rPr>
      </w:pPr>
      <w:r w:rsidRPr="00113DEE">
        <w:rPr>
          <w:lang w:val="en-GB"/>
        </w:rPr>
        <w:t>After a year of employing a paramedic, the management team recognised the need to review the role and consider how their ‘added’ skills can be further utilised (e.g. for intubating and dealing with emergencies);</w:t>
      </w:r>
    </w:p>
    <w:p w:rsidR="00113DEE" w:rsidRDefault="00113DEE" w:rsidP="00113DEE">
      <w:pPr>
        <w:numPr>
          <w:ilvl w:val="0"/>
          <w:numId w:val="14"/>
        </w:numPr>
        <w:spacing w:after="0"/>
        <w:ind w:left="1170"/>
        <w:rPr>
          <w:lang w:val="en-GB"/>
        </w:rPr>
      </w:pPr>
      <w:r w:rsidRPr="00113DEE">
        <w:rPr>
          <w:lang w:val="en-GB"/>
        </w:rPr>
        <w:t>Having a nurse mentor is important, as some nursing tasks the paramedics won’t be used to doing.</w:t>
      </w:r>
    </w:p>
    <w:p w:rsidR="007F24DB" w:rsidRPr="007F24DB" w:rsidRDefault="007F24DB" w:rsidP="007F24DB">
      <w:pPr>
        <w:spacing w:after="0"/>
        <w:ind w:left="1170"/>
        <w:rPr>
          <w:lang w:val="en-GB"/>
        </w:rPr>
      </w:pPr>
    </w:p>
    <w:p w:rsidR="00113DEE" w:rsidRPr="00113DEE" w:rsidRDefault="00113DEE" w:rsidP="00113DEE">
      <w:pPr>
        <w:rPr>
          <w:i/>
          <w:lang w:val="en-GB"/>
        </w:rPr>
      </w:pPr>
      <w:r w:rsidRPr="00113DEE">
        <w:rPr>
          <w:lang w:val="en-GB"/>
        </w:rPr>
        <w:t>4.5.4</w:t>
      </w:r>
      <w:r w:rsidRPr="00113DEE">
        <w:rPr>
          <w:lang w:val="en-GB"/>
        </w:rPr>
        <w:tab/>
      </w:r>
      <w:r w:rsidRPr="00113DEE">
        <w:rPr>
          <w:i/>
          <w:lang w:val="en-GB"/>
        </w:rPr>
        <w:t xml:space="preserve">Section Conclusion </w:t>
      </w:r>
    </w:p>
    <w:p w:rsidR="00113DEE" w:rsidRPr="00113DEE" w:rsidRDefault="00113DEE" w:rsidP="007F24DB">
      <w:pPr>
        <w:ind w:left="720"/>
        <w:rPr>
          <w:lang w:val="en-GB"/>
        </w:rPr>
      </w:pPr>
      <w:r w:rsidRPr="00113DEE">
        <w:rPr>
          <w:lang w:val="en-GB"/>
        </w:rPr>
        <w:t xml:space="preserve">All the ED providers have recommended employing paramedics to support service delivery in an ED as they have seen benefits in doing so (detailed in section 4.5.2 above), and that paramedics can be used in any area of an ED with appropriate training and support, often working interchangeably with nurses.  </w:t>
      </w:r>
    </w:p>
    <w:p w:rsidR="00113DEE" w:rsidRPr="00113DEE" w:rsidRDefault="00113DEE" w:rsidP="00113DEE">
      <w:pPr>
        <w:rPr>
          <w:i/>
          <w:lang w:val="en-GB"/>
        </w:rPr>
      </w:pPr>
      <w:r w:rsidRPr="00113DEE">
        <w:rPr>
          <w:lang w:val="en-GB"/>
        </w:rPr>
        <w:t>4.5.5</w:t>
      </w:r>
      <w:r w:rsidRPr="00113DEE">
        <w:rPr>
          <w:lang w:val="en-GB"/>
        </w:rPr>
        <w:tab/>
      </w:r>
      <w:r w:rsidRPr="00113DEE">
        <w:rPr>
          <w:i/>
          <w:lang w:val="en-GB"/>
        </w:rPr>
        <w:t>Section Recommendations</w:t>
      </w:r>
    </w:p>
    <w:p w:rsidR="00113DEE" w:rsidRPr="00113DEE" w:rsidRDefault="00113DEE" w:rsidP="00BB157C">
      <w:pPr>
        <w:spacing w:after="0"/>
        <w:ind w:firstLine="720"/>
        <w:rPr>
          <w:lang w:val="en-GB"/>
        </w:rPr>
      </w:pPr>
      <w:r w:rsidRPr="00113DEE">
        <w:rPr>
          <w:lang w:val="en-GB"/>
        </w:rPr>
        <w:t>The most important recommendations are:</w:t>
      </w:r>
    </w:p>
    <w:p w:rsidR="00113DEE" w:rsidRPr="00113DEE" w:rsidRDefault="00113DEE" w:rsidP="00BB157C">
      <w:pPr>
        <w:numPr>
          <w:ilvl w:val="0"/>
          <w:numId w:val="14"/>
        </w:numPr>
        <w:spacing w:after="0"/>
        <w:ind w:left="1170"/>
        <w:rPr>
          <w:lang w:val="en-GB"/>
        </w:rPr>
      </w:pPr>
      <w:r w:rsidRPr="00113DEE">
        <w:rPr>
          <w:lang w:val="en-GB"/>
        </w:rPr>
        <w:t>Consider where within the ED the paramedics can be best utilised, matching closely to their skill-set, for example:</w:t>
      </w:r>
    </w:p>
    <w:p w:rsidR="00113DEE" w:rsidRPr="00113DEE" w:rsidRDefault="00113DEE" w:rsidP="00E872FB">
      <w:pPr>
        <w:numPr>
          <w:ilvl w:val="2"/>
          <w:numId w:val="27"/>
        </w:numPr>
        <w:spacing w:after="0"/>
        <w:rPr>
          <w:lang w:val="en-GB"/>
        </w:rPr>
      </w:pPr>
      <w:r w:rsidRPr="00113DEE">
        <w:rPr>
          <w:lang w:val="en-GB"/>
        </w:rPr>
        <w:t>Working in the ambulance streaming area utilises their initial assessment skills</w:t>
      </w:r>
    </w:p>
    <w:p w:rsidR="00113DEE" w:rsidRPr="00113DEE" w:rsidRDefault="00113DEE" w:rsidP="00E872FB">
      <w:pPr>
        <w:numPr>
          <w:ilvl w:val="2"/>
          <w:numId w:val="27"/>
        </w:numPr>
        <w:spacing w:after="0"/>
        <w:rPr>
          <w:lang w:val="en-GB"/>
        </w:rPr>
      </w:pPr>
      <w:r w:rsidRPr="00113DEE">
        <w:rPr>
          <w:lang w:val="en-GB"/>
        </w:rPr>
        <w:t>Working in Resus utilises their skills looking after higher acuity patients;</w:t>
      </w:r>
    </w:p>
    <w:p w:rsidR="00113DEE" w:rsidRPr="00113DEE" w:rsidRDefault="00113DEE" w:rsidP="007F24DB">
      <w:pPr>
        <w:numPr>
          <w:ilvl w:val="0"/>
          <w:numId w:val="14"/>
        </w:numPr>
        <w:spacing w:after="0"/>
        <w:ind w:left="1170"/>
        <w:rPr>
          <w:lang w:val="en-GB"/>
        </w:rPr>
      </w:pPr>
      <w:r w:rsidRPr="00113DEE">
        <w:rPr>
          <w:lang w:val="en-GB"/>
        </w:rPr>
        <w:t>Prior to employment starting, undertake training needs assessment and put in place training/induction plan from the paramedic’s start date;</w:t>
      </w:r>
    </w:p>
    <w:p w:rsidR="00113DEE" w:rsidRPr="00113DEE" w:rsidRDefault="00113DEE" w:rsidP="007F24DB">
      <w:pPr>
        <w:numPr>
          <w:ilvl w:val="0"/>
          <w:numId w:val="14"/>
        </w:numPr>
        <w:spacing w:after="0"/>
        <w:ind w:left="1170"/>
        <w:rPr>
          <w:lang w:val="en-GB"/>
        </w:rPr>
      </w:pPr>
      <w:r w:rsidRPr="00113DEE">
        <w:rPr>
          <w:lang w:val="en-GB"/>
        </w:rPr>
        <w:t>Prior to employment starting, ensure clarity over medicines management policies;</w:t>
      </w:r>
    </w:p>
    <w:p w:rsidR="00113DEE" w:rsidRPr="00113DEE" w:rsidRDefault="00113DEE" w:rsidP="007F24DB">
      <w:pPr>
        <w:numPr>
          <w:ilvl w:val="0"/>
          <w:numId w:val="14"/>
        </w:numPr>
        <w:spacing w:after="0"/>
        <w:ind w:left="1170"/>
        <w:rPr>
          <w:lang w:val="en-GB"/>
        </w:rPr>
      </w:pPr>
      <w:r w:rsidRPr="00113DEE">
        <w:rPr>
          <w:lang w:val="en-GB"/>
        </w:rPr>
        <w:t>Regularly review the role and consider how it can evolve;</w:t>
      </w:r>
    </w:p>
    <w:p w:rsidR="00113DEE" w:rsidRPr="00113DEE" w:rsidRDefault="00113DEE" w:rsidP="007F24DB">
      <w:pPr>
        <w:numPr>
          <w:ilvl w:val="0"/>
          <w:numId w:val="14"/>
        </w:numPr>
        <w:spacing w:after="0"/>
        <w:ind w:left="1170"/>
        <w:rPr>
          <w:lang w:val="en-GB"/>
        </w:rPr>
      </w:pPr>
      <w:r w:rsidRPr="00113DEE">
        <w:rPr>
          <w:lang w:val="en-GB"/>
        </w:rPr>
        <w:t>Consideration should be given to how to maintain knowledge of community services and links with local ambulance service once the paramedic has been in post for some time;</w:t>
      </w:r>
    </w:p>
    <w:p w:rsidR="00113DEE" w:rsidRPr="00113DEE" w:rsidRDefault="00113DEE" w:rsidP="007F24DB">
      <w:pPr>
        <w:numPr>
          <w:ilvl w:val="0"/>
          <w:numId w:val="14"/>
        </w:numPr>
        <w:spacing w:after="0"/>
        <w:ind w:left="1170"/>
        <w:rPr>
          <w:lang w:val="en-GB"/>
        </w:rPr>
      </w:pPr>
      <w:r w:rsidRPr="00113DEE">
        <w:rPr>
          <w:lang w:val="en-GB"/>
        </w:rPr>
        <w:t>Given the introduction of Urgent Treatments Centre being co-located with EDs across the country (which will focus on the ‘Minors’ work traditionally undertaken within an ED) consider the impact of this on where and how paramedics will be deployed;</w:t>
      </w:r>
    </w:p>
    <w:p w:rsidR="00E872FB" w:rsidRPr="00BB157C" w:rsidRDefault="00113DEE" w:rsidP="00BB157C">
      <w:pPr>
        <w:numPr>
          <w:ilvl w:val="0"/>
          <w:numId w:val="14"/>
        </w:numPr>
        <w:spacing w:after="0"/>
        <w:ind w:left="1170"/>
        <w:rPr>
          <w:lang w:val="en-GB"/>
        </w:rPr>
      </w:pPr>
      <w:r w:rsidRPr="00113DEE">
        <w:rPr>
          <w:lang w:val="en-GB"/>
        </w:rPr>
        <w:t xml:space="preserve">Having a nurse mentor could be useful, as some nursing tasks the paramedics won’t be used to doing. </w:t>
      </w:r>
    </w:p>
    <w:p w:rsidR="00E872FB" w:rsidRDefault="00113DEE" w:rsidP="00B32A6C">
      <w:pPr>
        <w:pBdr>
          <w:top w:val="single" w:sz="4" w:space="1" w:color="auto"/>
          <w:left w:val="single" w:sz="4" w:space="4" w:color="auto"/>
          <w:bottom w:val="single" w:sz="4" w:space="1" w:color="auto"/>
          <w:right w:val="single" w:sz="4" w:space="4" w:color="auto"/>
        </w:pBdr>
        <w:ind w:firstLine="720"/>
        <w:rPr>
          <w:b/>
          <w:lang w:val="en-GB"/>
        </w:rPr>
      </w:pPr>
      <w:r w:rsidRPr="00113DEE">
        <w:rPr>
          <w:b/>
          <w:lang w:val="en-GB"/>
        </w:rPr>
        <w:t xml:space="preserve">Other </w:t>
      </w:r>
    </w:p>
    <w:p w:rsidR="00113DEE" w:rsidRPr="00E872FB" w:rsidRDefault="00E872FB" w:rsidP="00E872FB">
      <w:pPr>
        <w:ind w:left="720" w:hanging="720"/>
        <w:rPr>
          <w:lang w:val="en-GB"/>
        </w:rPr>
      </w:pPr>
      <w:r>
        <w:rPr>
          <w:lang w:val="en-GB"/>
        </w:rPr>
        <w:t>4.6</w:t>
      </w:r>
      <w:r>
        <w:rPr>
          <w:lang w:val="en-GB"/>
        </w:rPr>
        <w:tab/>
      </w:r>
      <w:r w:rsidR="00113DEE" w:rsidRPr="00113DEE">
        <w:rPr>
          <w:lang w:val="en-GB"/>
        </w:rPr>
        <w:t>Whilst most paramedics were employed within</w:t>
      </w:r>
      <w:r>
        <w:rPr>
          <w:lang w:val="en-GB"/>
        </w:rPr>
        <w:t xml:space="preserve"> the above settings, there were </w:t>
      </w:r>
      <w:r w:rsidR="00113DEE" w:rsidRPr="00113DEE">
        <w:rPr>
          <w:lang w:val="en-GB"/>
        </w:rPr>
        <w:t xml:space="preserve">three further examples of use in different settings (with associated documentation): </w:t>
      </w:r>
    </w:p>
    <w:p w:rsidR="00113DEE" w:rsidRPr="000E1DF9" w:rsidRDefault="00113DEE" w:rsidP="00E872FB">
      <w:pPr>
        <w:numPr>
          <w:ilvl w:val="0"/>
          <w:numId w:val="2"/>
        </w:numPr>
        <w:ind w:left="1170"/>
        <w:rPr>
          <w:b/>
          <w:lang w:val="en-GB"/>
        </w:rPr>
      </w:pPr>
      <w:r w:rsidRPr="00113DEE">
        <w:rPr>
          <w:u w:val="single"/>
          <w:lang w:val="en-GB"/>
        </w:rPr>
        <w:t>Bath and North-East Somerset</w:t>
      </w:r>
      <w:r w:rsidRPr="00113DEE">
        <w:rPr>
          <w:lang w:val="en-GB"/>
        </w:rPr>
        <w:t xml:space="preserve">: Early Home Visiting Service and Falls </w:t>
      </w:r>
      <w:r w:rsidRPr="000E1DF9">
        <w:rPr>
          <w:lang w:val="en-GB"/>
        </w:rPr>
        <w:t xml:space="preserve">Rapid Response Team across the county, as part of their Integrated Care Model: </w:t>
      </w:r>
      <w:hyperlink w:anchor="_Appendices_25" w:history="1">
        <w:r w:rsidR="003E760F" w:rsidRPr="000E1DF9">
          <w:rPr>
            <w:rStyle w:val="Hyperlink"/>
            <w:b/>
            <w:lang w:val="en-GB"/>
          </w:rPr>
          <w:t>Appendix 25</w:t>
        </w:r>
      </w:hyperlink>
    </w:p>
    <w:p w:rsidR="00113DEE" w:rsidRPr="000E1DF9" w:rsidRDefault="00113DEE" w:rsidP="00E872FB">
      <w:pPr>
        <w:numPr>
          <w:ilvl w:val="0"/>
          <w:numId w:val="2"/>
        </w:numPr>
        <w:ind w:left="1170"/>
        <w:rPr>
          <w:rStyle w:val="Hyperlink"/>
          <w:b/>
          <w:lang w:val="en-GB"/>
        </w:rPr>
      </w:pPr>
      <w:r w:rsidRPr="000E1DF9">
        <w:rPr>
          <w:u w:val="single"/>
          <w:lang w:val="en-GB"/>
        </w:rPr>
        <w:t>North Somerset</w:t>
      </w:r>
      <w:r w:rsidRPr="000E1DF9">
        <w:rPr>
          <w:lang w:val="en-GB"/>
        </w:rPr>
        <w:t xml:space="preserve">: Paramedics working in a local clinical hub providing advice for community staff, and undertaking home visits: </w:t>
      </w:r>
      <w:r w:rsidR="000E1DF9">
        <w:rPr>
          <w:b/>
          <w:lang w:val="en-GB"/>
        </w:rPr>
        <w:fldChar w:fldCharType="begin"/>
      </w:r>
      <w:r w:rsidR="000E1DF9">
        <w:rPr>
          <w:b/>
          <w:lang w:val="en-GB"/>
        </w:rPr>
        <w:instrText xml:space="preserve"> HYPERLINK  \l "_Appendices_26" </w:instrText>
      </w:r>
      <w:r w:rsidR="000E1DF9">
        <w:rPr>
          <w:b/>
          <w:lang w:val="en-GB"/>
        </w:rPr>
        <w:fldChar w:fldCharType="separate"/>
      </w:r>
      <w:r w:rsidR="003E760F" w:rsidRPr="000E1DF9">
        <w:rPr>
          <w:rStyle w:val="Hyperlink"/>
          <w:b/>
          <w:lang w:val="en-GB"/>
        </w:rPr>
        <w:t>Appendix 26</w:t>
      </w:r>
    </w:p>
    <w:p w:rsidR="00113DEE" w:rsidRPr="000E1DF9" w:rsidRDefault="000E1DF9" w:rsidP="00113DEE">
      <w:pPr>
        <w:numPr>
          <w:ilvl w:val="0"/>
          <w:numId w:val="2"/>
        </w:numPr>
        <w:ind w:left="1170"/>
        <w:rPr>
          <w:rStyle w:val="Hyperlink"/>
          <w:b/>
          <w:lang w:val="en-GB"/>
        </w:rPr>
      </w:pPr>
      <w:r>
        <w:rPr>
          <w:b/>
          <w:lang w:val="en-GB"/>
        </w:rPr>
        <w:fldChar w:fldCharType="end"/>
      </w:r>
      <w:r w:rsidR="00113DEE" w:rsidRPr="000E1DF9">
        <w:rPr>
          <w:u w:val="single"/>
          <w:lang w:val="en-GB"/>
        </w:rPr>
        <w:t>Northern Devon</w:t>
      </w:r>
      <w:r w:rsidR="00113DEE" w:rsidRPr="000E1DF9">
        <w:rPr>
          <w:lang w:val="en-GB"/>
        </w:rPr>
        <w:t xml:space="preserve">: Paramedics undertaking home visits across 18 Practices, using a private ambulance and driver: </w:t>
      </w:r>
      <w:r>
        <w:rPr>
          <w:b/>
          <w:lang w:val="en-GB"/>
        </w:rPr>
        <w:fldChar w:fldCharType="begin"/>
      </w:r>
      <w:r>
        <w:rPr>
          <w:b/>
          <w:lang w:val="en-GB"/>
        </w:rPr>
        <w:instrText xml:space="preserve"> HYPERLINK  \l "_Appendices_27" </w:instrText>
      </w:r>
      <w:r>
        <w:rPr>
          <w:b/>
          <w:lang w:val="en-GB"/>
        </w:rPr>
        <w:fldChar w:fldCharType="separate"/>
      </w:r>
      <w:r w:rsidR="003E760F" w:rsidRPr="000E1DF9">
        <w:rPr>
          <w:rStyle w:val="Hyperlink"/>
          <w:b/>
          <w:lang w:val="en-GB"/>
        </w:rPr>
        <w:t>Appendix 27</w:t>
      </w:r>
    </w:p>
    <w:p w:rsidR="00113DEE" w:rsidRPr="00113DEE" w:rsidRDefault="000E1DF9" w:rsidP="00B32A6C">
      <w:pPr>
        <w:pBdr>
          <w:top w:val="single" w:sz="4" w:space="1" w:color="auto"/>
          <w:left w:val="single" w:sz="4" w:space="4" w:color="auto"/>
          <w:bottom w:val="single" w:sz="4" w:space="1" w:color="auto"/>
          <w:right w:val="single" w:sz="4" w:space="4" w:color="auto"/>
        </w:pBdr>
        <w:ind w:firstLine="720"/>
        <w:rPr>
          <w:b/>
          <w:lang w:val="en-GB"/>
        </w:rPr>
      </w:pPr>
      <w:r>
        <w:rPr>
          <w:b/>
          <w:lang w:val="en-GB"/>
        </w:rPr>
        <w:fldChar w:fldCharType="end"/>
      </w:r>
      <w:r w:rsidR="00113DEE" w:rsidRPr="00113DEE">
        <w:rPr>
          <w:b/>
          <w:lang w:val="en-GB"/>
        </w:rPr>
        <w:t xml:space="preserve">Rotational Working </w:t>
      </w:r>
      <w:proofErr w:type="gramStart"/>
      <w:r w:rsidR="00113DEE" w:rsidRPr="00113DEE">
        <w:rPr>
          <w:b/>
          <w:lang w:val="en-GB"/>
        </w:rPr>
        <w:t>Across</w:t>
      </w:r>
      <w:proofErr w:type="gramEnd"/>
      <w:r w:rsidR="00113DEE" w:rsidRPr="00113DEE">
        <w:rPr>
          <w:b/>
          <w:lang w:val="en-GB"/>
        </w:rPr>
        <w:t xml:space="preserve"> the UEC System – All Case Studies</w:t>
      </w:r>
    </w:p>
    <w:p w:rsidR="00113DEE" w:rsidRPr="00113DEE" w:rsidRDefault="00113DEE" w:rsidP="00E872FB">
      <w:pPr>
        <w:ind w:left="720" w:hanging="720"/>
        <w:rPr>
          <w:lang w:val="en-GB"/>
        </w:rPr>
      </w:pPr>
      <w:r w:rsidRPr="00113DEE">
        <w:rPr>
          <w:lang w:val="en-GB"/>
        </w:rPr>
        <w:t>4.7</w:t>
      </w:r>
      <w:r w:rsidRPr="00113DEE">
        <w:rPr>
          <w:lang w:val="en-GB"/>
        </w:rPr>
        <w:tab/>
        <w:t xml:space="preserve">As part of the Project Brief, it was agreed that consideration would be given to the benefits and issues of rotational working for paramedics with another part(s) of the UEC system: </w:t>
      </w:r>
      <w:r w:rsidRPr="00113DEE">
        <w:rPr>
          <w:u w:val="single"/>
          <w:lang w:val="en-GB"/>
        </w:rPr>
        <w:t>all</w:t>
      </w:r>
      <w:r w:rsidRPr="00113DEE">
        <w:rPr>
          <w:lang w:val="en-GB"/>
        </w:rPr>
        <w:t xml:space="preserve"> the case study sites were therefore asked for their views.  Only four said they had considered rotational working, although several more said they would be happy to consider it further.  The sites were asked what they considered the potential benefits and issues could be with rotational working.  HEE has produced a paper on rotational working, </w:t>
      </w:r>
      <w:r w:rsidRPr="000E1DF9">
        <w:rPr>
          <w:lang w:val="en-GB"/>
        </w:rPr>
        <w:t xml:space="preserve">attached as </w:t>
      </w:r>
      <w:hyperlink w:anchor="_Appendices_28" w:history="1">
        <w:r w:rsidR="003E760F" w:rsidRPr="000E1DF9">
          <w:rPr>
            <w:rStyle w:val="Hyperlink"/>
            <w:b/>
            <w:lang w:val="en-GB"/>
          </w:rPr>
          <w:t>Appendix 28</w:t>
        </w:r>
      </w:hyperlink>
      <w:r w:rsidRPr="000E1DF9">
        <w:rPr>
          <w:lang w:val="en-GB"/>
        </w:rPr>
        <w:t>, pr</w:t>
      </w:r>
      <w:r w:rsidRPr="00113DEE">
        <w:rPr>
          <w:lang w:val="en-GB"/>
        </w:rPr>
        <w:t>oviding more insight into this issue.</w:t>
      </w:r>
    </w:p>
    <w:p w:rsidR="00113DEE" w:rsidRPr="00113DEE" w:rsidRDefault="00113DEE" w:rsidP="00E872FB">
      <w:pPr>
        <w:ind w:left="720" w:hanging="720"/>
        <w:rPr>
          <w:lang w:val="en-GB"/>
        </w:rPr>
      </w:pPr>
      <w:r w:rsidRPr="00113DEE">
        <w:rPr>
          <w:lang w:val="en-GB"/>
        </w:rPr>
        <w:t>4.7.1</w:t>
      </w:r>
      <w:r w:rsidRPr="00113DEE">
        <w:rPr>
          <w:lang w:val="en-GB"/>
        </w:rPr>
        <w:tab/>
        <w:t xml:space="preserve">When asked what the potential benefits of rotational working could be, the case study sites reported the following:  </w:t>
      </w:r>
    </w:p>
    <w:p w:rsidR="00113DEE" w:rsidRPr="00113DEE" w:rsidRDefault="00113DEE" w:rsidP="00E872FB">
      <w:pPr>
        <w:numPr>
          <w:ilvl w:val="0"/>
          <w:numId w:val="1"/>
        </w:numPr>
        <w:spacing w:after="0"/>
        <w:ind w:left="1170"/>
        <w:rPr>
          <w:lang w:val="en-GB"/>
        </w:rPr>
      </w:pPr>
      <w:r w:rsidRPr="00113DEE">
        <w:rPr>
          <w:lang w:val="en-GB"/>
        </w:rPr>
        <w:t>Help to ensure sufficient paramedics are available to maintain high quality 999 ambulance services;</w:t>
      </w:r>
    </w:p>
    <w:p w:rsidR="00113DEE" w:rsidRPr="00113DEE" w:rsidRDefault="00113DEE" w:rsidP="00E872FB">
      <w:pPr>
        <w:numPr>
          <w:ilvl w:val="0"/>
          <w:numId w:val="2"/>
        </w:numPr>
        <w:spacing w:after="0"/>
        <w:ind w:left="1170"/>
        <w:rPr>
          <w:lang w:val="en-GB"/>
        </w:rPr>
      </w:pPr>
      <w:r w:rsidRPr="00113DEE">
        <w:rPr>
          <w:lang w:val="en-GB"/>
        </w:rPr>
        <w:t xml:space="preserve">Allow better understanding of other parts of the UEC system to offer a better service within all of the sectors the paramedic works in; </w:t>
      </w:r>
    </w:p>
    <w:p w:rsidR="00113DEE" w:rsidRPr="00113DEE" w:rsidRDefault="00113DEE" w:rsidP="00E872FB">
      <w:pPr>
        <w:numPr>
          <w:ilvl w:val="0"/>
          <w:numId w:val="2"/>
        </w:numPr>
        <w:spacing w:after="0"/>
        <w:ind w:left="1170"/>
        <w:rPr>
          <w:lang w:val="en-GB"/>
        </w:rPr>
      </w:pPr>
      <w:r w:rsidRPr="00113DEE">
        <w:rPr>
          <w:lang w:val="en-GB"/>
        </w:rPr>
        <w:t>Should be better pathway working when a paramedic has better understanding of what happens in other parts of the system;</w:t>
      </w:r>
    </w:p>
    <w:p w:rsidR="00113DEE" w:rsidRPr="00113DEE" w:rsidRDefault="00113DEE" w:rsidP="00E872FB">
      <w:pPr>
        <w:numPr>
          <w:ilvl w:val="0"/>
          <w:numId w:val="1"/>
        </w:numPr>
        <w:spacing w:after="0"/>
        <w:ind w:left="1170"/>
        <w:rPr>
          <w:lang w:val="en-GB"/>
        </w:rPr>
      </w:pPr>
      <w:r w:rsidRPr="00113DEE">
        <w:rPr>
          <w:lang w:val="en-GB"/>
        </w:rPr>
        <w:t xml:space="preserve">Able to share best practice across different parts of the UEC system; </w:t>
      </w:r>
    </w:p>
    <w:p w:rsidR="00113DEE" w:rsidRPr="00113DEE" w:rsidRDefault="00113DEE" w:rsidP="00E872FB">
      <w:pPr>
        <w:numPr>
          <w:ilvl w:val="0"/>
          <w:numId w:val="1"/>
        </w:numPr>
        <w:spacing w:after="0"/>
        <w:ind w:left="1170"/>
        <w:rPr>
          <w:b/>
          <w:lang w:val="en-GB"/>
        </w:rPr>
      </w:pPr>
      <w:r w:rsidRPr="00113DEE">
        <w:rPr>
          <w:lang w:val="en-GB"/>
        </w:rPr>
        <w:t>Help to understand referral systems and community services that could stop admissions to acute environments;</w:t>
      </w:r>
    </w:p>
    <w:p w:rsidR="00113DEE" w:rsidRPr="00113DEE" w:rsidRDefault="00113DEE" w:rsidP="00E872FB">
      <w:pPr>
        <w:numPr>
          <w:ilvl w:val="0"/>
          <w:numId w:val="1"/>
        </w:numPr>
        <w:spacing w:after="0"/>
        <w:ind w:left="1170"/>
        <w:rPr>
          <w:lang w:val="en-GB"/>
        </w:rPr>
      </w:pPr>
      <w:r w:rsidRPr="00113DEE">
        <w:rPr>
          <w:lang w:val="en-GB"/>
        </w:rPr>
        <w:t>Reported that many paramedics enjoy the variety of working in different settings;</w:t>
      </w:r>
    </w:p>
    <w:p w:rsidR="00113DEE" w:rsidRPr="00113DEE" w:rsidRDefault="00113DEE" w:rsidP="00E872FB">
      <w:pPr>
        <w:numPr>
          <w:ilvl w:val="0"/>
          <w:numId w:val="1"/>
        </w:numPr>
        <w:spacing w:after="0"/>
        <w:ind w:left="1170"/>
        <w:rPr>
          <w:lang w:val="en-GB"/>
        </w:rPr>
      </w:pPr>
      <w:r w:rsidRPr="00113DEE">
        <w:rPr>
          <w:lang w:val="en-GB"/>
        </w:rPr>
        <w:t>If the ambulance service is included in the rotation, would ‘keep their hand in’ and the paramedic would get more peer support for peer validation etc.;</w:t>
      </w:r>
    </w:p>
    <w:p w:rsidR="00113DEE" w:rsidRPr="00113DEE" w:rsidRDefault="00113DEE" w:rsidP="00E872FB">
      <w:pPr>
        <w:numPr>
          <w:ilvl w:val="0"/>
          <w:numId w:val="2"/>
        </w:numPr>
        <w:spacing w:after="0"/>
        <w:ind w:left="1170"/>
        <w:rPr>
          <w:lang w:val="en-GB"/>
        </w:rPr>
      </w:pPr>
      <w:r w:rsidRPr="00113DEE">
        <w:rPr>
          <w:lang w:val="en-GB"/>
        </w:rPr>
        <w:t>Support multi-disciplinary working across the whole UEC system;</w:t>
      </w:r>
    </w:p>
    <w:p w:rsidR="00113DEE" w:rsidRPr="00113DEE" w:rsidRDefault="00113DEE" w:rsidP="00E872FB">
      <w:pPr>
        <w:numPr>
          <w:ilvl w:val="0"/>
          <w:numId w:val="1"/>
        </w:numPr>
        <w:spacing w:after="0"/>
        <w:ind w:left="1170"/>
        <w:rPr>
          <w:lang w:val="en-GB"/>
        </w:rPr>
      </w:pPr>
      <w:r w:rsidRPr="00113DEE">
        <w:rPr>
          <w:lang w:val="en-GB"/>
        </w:rPr>
        <w:t>Be able to have a larger pool of people to draw from;</w:t>
      </w:r>
    </w:p>
    <w:p w:rsidR="00113DEE" w:rsidRPr="00113DEE" w:rsidRDefault="00113DEE" w:rsidP="00E872FB">
      <w:pPr>
        <w:numPr>
          <w:ilvl w:val="0"/>
          <w:numId w:val="1"/>
        </w:numPr>
        <w:spacing w:after="0"/>
        <w:ind w:left="1170"/>
        <w:rPr>
          <w:lang w:val="en-GB"/>
        </w:rPr>
      </w:pPr>
      <w:r w:rsidRPr="00113DEE">
        <w:rPr>
          <w:lang w:val="en-GB"/>
        </w:rPr>
        <w:t xml:space="preserve">Good to have a variety of different settings to work in/more career opportunities, which may be particularly attractive for newer paramedics and/or those thinking about becoming a paramedic; </w:t>
      </w:r>
    </w:p>
    <w:p w:rsidR="00113DEE" w:rsidRPr="00113DEE" w:rsidRDefault="00113DEE" w:rsidP="00E872FB">
      <w:pPr>
        <w:numPr>
          <w:ilvl w:val="0"/>
          <w:numId w:val="1"/>
        </w:numPr>
        <w:spacing w:after="0"/>
        <w:ind w:left="1170"/>
        <w:rPr>
          <w:lang w:val="en-GB"/>
        </w:rPr>
      </w:pPr>
      <w:r w:rsidRPr="00113DEE">
        <w:rPr>
          <w:lang w:val="en-GB"/>
        </w:rPr>
        <w:t>Keep staff challenged and interested;</w:t>
      </w:r>
    </w:p>
    <w:p w:rsidR="00113DEE" w:rsidRPr="00113DEE" w:rsidRDefault="00113DEE" w:rsidP="00E872FB">
      <w:pPr>
        <w:numPr>
          <w:ilvl w:val="0"/>
          <w:numId w:val="1"/>
        </w:numPr>
        <w:spacing w:after="0"/>
        <w:ind w:left="1170"/>
        <w:rPr>
          <w:lang w:val="en-GB"/>
        </w:rPr>
      </w:pPr>
      <w:r w:rsidRPr="00113DEE">
        <w:rPr>
          <w:lang w:val="en-GB"/>
        </w:rPr>
        <w:t>Provide a better mix of social and unsocial working hours;</w:t>
      </w:r>
    </w:p>
    <w:p w:rsidR="00113DEE" w:rsidRPr="00113DEE" w:rsidRDefault="00113DEE" w:rsidP="00E872FB">
      <w:pPr>
        <w:numPr>
          <w:ilvl w:val="0"/>
          <w:numId w:val="1"/>
        </w:numPr>
        <w:spacing w:after="0"/>
        <w:ind w:left="1170"/>
        <w:rPr>
          <w:lang w:val="en-GB"/>
        </w:rPr>
      </w:pPr>
      <w:r w:rsidRPr="00113DEE">
        <w:rPr>
          <w:lang w:val="en-GB"/>
        </w:rPr>
        <w:t>Potential to help avoid ‘burn-out’ of staff members within stressful working environments;</w:t>
      </w:r>
    </w:p>
    <w:p w:rsidR="00113DEE" w:rsidRDefault="00113DEE" w:rsidP="00113DEE">
      <w:pPr>
        <w:numPr>
          <w:ilvl w:val="0"/>
          <w:numId w:val="2"/>
        </w:numPr>
        <w:spacing w:after="0"/>
        <w:ind w:left="1170"/>
        <w:rPr>
          <w:lang w:val="en-GB"/>
        </w:rPr>
      </w:pPr>
      <w:r w:rsidRPr="00113DEE">
        <w:rPr>
          <w:lang w:val="en-GB"/>
        </w:rPr>
        <w:t>Expose paramedics to a wider range of specialisation and clinical practice.</w:t>
      </w:r>
    </w:p>
    <w:p w:rsidR="00E872FB" w:rsidRPr="00E872FB" w:rsidRDefault="00E872FB" w:rsidP="00E872FB">
      <w:pPr>
        <w:spacing w:after="0"/>
        <w:ind w:left="1170"/>
        <w:rPr>
          <w:lang w:val="en-GB"/>
        </w:rPr>
      </w:pPr>
    </w:p>
    <w:p w:rsidR="00113DEE" w:rsidRPr="00113DEE" w:rsidRDefault="00113DEE" w:rsidP="00E872FB">
      <w:pPr>
        <w:ind w:left="720" w:hanging="720"/>
        <w:rPr>
          <w:lang w:val="en-GB"/>
        </w:rPr>
      </w:pPr>
      <w:r w:rsidRPr="00113DEE">
        <w:rPr>
          <w:lang w:val="en-GB"/>
        </w:rPr>
        <w:t>4.7.2</w:t>
      </w:r>
      <w:r w:rsidRPr="00113DEE">
        <w:rPr>
          <w:lang w:val="en-GB"/>
        </w:rPr>
        <w:tab/>
        <w:t xml:space="preserve">When asked what the potential issues related to rotational working could be, the case study sites reported the following.  Also, included is a list of potential mitigating actions, developed by the South West Pan-STP UEC Workforce Programme Board, as ‘Added Value’:  </w:t>
      </w:r>
    </w:p>
    <w:tbl>
      <w:tblPr>
        <w:tblW w:w="10193"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0"/>
        <w:gridCol w:w="5423"/>
      </w:tblGrid>
      <w:tr w:rsidR="00E872FB" w:rsidRPr="00E872FB" w:rsidTr="00E872FB">
        <w:trPr>
          <w:trHeight w:val="287"/>
          <w:tblHeader/>
        </w:trPr>
        <w:tc>
          <w:tcPr>
            <w:tcW w:w="4770" w:type="dxa"/>
            <w:shd w:val="pct60" w:color="auto" w:fill="auto"/>
          </w:tcPr>
          <w:p w:rsidR="00113DEE" w:rsidRPr="00E872FB" w:rsidRDefault="00113DEE" w:rsidP="00300A2B">
            <w:pPr>
              <w:pStyle w:val="NoSpacing"/>
              <w:jc w:val="center"/>
              <w:rPr>
                <w:b/>
                <w:color w:val="FFFFFF" w:themeColor="background1"/>
              </w:rPr>
            </w:pPr>
            <w:r w:rsidRPr="00E872FB">
              <w:rPr>
                <w:b/>
                <w:color w:val="FFFFFF" w:themeColor="background1"/>
              </w:rPr>
              <w:t>POTENTIAL ISSUES</w:t>
            </w:r>
          </w:p>
        </w:tc>
        <w:tc>
          <w:tcPr>
            <w:tcW w:w="5423" w:type="dxa"/>
            <w:shd w:val="pct60" w:color="auto" w:fill="auto"/>
          </w:tcPr>
          <w:p w:rsidR="00113DEE" w:rsidRPr="00E872FB" w:rsidRDefault="00113DEE" w:rsidP="00300A2B">
            <w:pPr>
              <w:pStyle w:val="NoSpacing"/>
              <w:jc w:val="center"/>
              <w:rPr>
                <w:b/>
                <w:color w:val="FFFFFF" w:themeColor="background1"/>
              </w:rPr>
            </w:pPr>
            <w:r w:rsidRPr="00E872FB">
              <w:rPr>
                <w:b/>
                <w:color w:val="FFFFFF" w:themeColor="background1"/>
              </w:rPr>
              <w:t>POTENTIAL MITIGATING ACTIONS</w:t>
            </w: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Staff and/or organisations not buying into the model (if using existing staff), e.g. many paramedics seem to be happy working in primary care, with a good work-life balance, so may not wish to work elsewhere</w:t>
            </w:r>
          </w:p>
        </w:tc>
        <w:tc>
          <w:tcPr>
            <w:tcW w:w="5423" w:type="dxa"/>
            <w:shd w:val="clear" w:color="auto" w:fill="auto"/>
          </w:tcPr>
          <w:p w:rsidR="00113DEE" w:rsidRDefault="00113DEE" w:rsidP="00D617C2">
            <w:pPr>
              <w:pStyle w:val="NoSpacing"/>
              <w:rPr>
                <w:color w:val="0070C0"/>
              </w:rPr>
            </w:pPr>
            <w:r w:rsidRPr="00113DEE">
              <w:rPr>
                <w:color w:val="0070C0"/>
              </w:rPr>
              <w:t>Agreeing a shared purpose across two or more organisations (with Executive-level support), with a clear understanding of the benefits of rotational working to all parties, e.g. ambulance service is able to retain more staff, and primary care providers are able to access paramedics with the right skills more quickly</w:t>
            </w:r>
          </w:p>
          <w:p w:rsidR="00E872FB" w:rsidRPr="00113DEE" w:rsidRDefault="00E872FB"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Arranging honorary contracts can be time-consuming</w:t>
            </w:r>
          </w:p>
        </w:tc>
        <w:tc>
          <w:tcPr>
            <w:tcW w:w="5423" w:type="dxa"/>
            <w:shd w:val="clear" w:color="auto" w:fill="auto"/>
          </w:tcPr>
          <w:p w:rsidR="00113DEE" w:rsidRDefault="00113DEE" w:rsidP="00D617C2">
            <w:pPr>
              <w:pStyle w:val="NoSpacing"/>
              <w:rPr>
                <w:color w:val="0070C0"/>
              </w:rPr>
            </w:pPr>
            <w:r w:rsidRPr="00113DEE">
              <w:rPr>
                <w:color w:val="0070C0"/>
              </w:rPr>
              <w:t>Ensuring the organisations involved agree a shared purpose at the outset should reduce any delays</w:t>
            </w:r>
          </w:p>
          <w:p w:rsidR="00E872FB" w:rsidRPr="00113DEE" w:rsidRDefault="00E872FB"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Needing to keep up competencies in different settings, especially difficult if away from the setting for a long period or if working in more diverse areas e.g. primary care and 999</w:t>
            </w:r>
          </w:p>
        </w:tc>
        <w:tc>
          <w:tcPr>
            <w:tcW w:w="5423" w:type="dxa"/>
            <w:shd w:val="clear" w:color="auto" w:fill="auto"/>
          </w:tcPr>
          <w:p w:rsidR="00113DEE" w:rsidRDefault="00113DEE" w:rsidP="00D617C2">
            <w:pPr>
              <w:pStyle w:val="NoSpacing"/>
              <w:rPr>
                <w:color w:val="0070C0"/>
              </w:rPr>
            </w:pPr>
            <w:r w:rsidRPr="00113DEE">
              <w:rPr>
                <w:color w:val="0070C0"/>
              </w:rPr>
              <w:t>Determine what competencies are required in each setting and develop a training package to ensure paramedics have all core competencies required.  Also, if rotation happens on a 1/2/3/4-week basis, then this won’t be an issue (e.g. 2 days each week in the ambulance service and 3 days in a Practice)</w:t>
            </w:r>
          </w:p>
          <w:p w:rsidR="00E872FB" w:rsidRPr="00113DEE" w:rsidRDefault="00E872FB"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Mandatory training requirements may differ in different organisations and therefore the paramedics may need to repeat same training.</w:t>
            </w:r>
          </w:p>
          <w:p w:rsidR="00113DEE" w:rsidRDefault="00113DEE" w:rsidP="00D617C2">
            <w:pPr>
              <w:pStyle w:val="NoSpacing"/>
            </w:pPr>
            <w:r w:rsidRPr="00D617C2">
              <w:t>Not recognising paramedics qualifications between organisations (e.g. medicines management)</w:t>
            </w:r>
          </w:p>
          <w:p w:rsidR="00E872FB" w:rsidRPr="00D617C2" w:rsidRDefault="00E872FB" w:rsidP="00D617C2">
            <w:pPr>
              <w:pStyle w:val="NoSpacing"/>
            </w:pPr>
          </w:p>
        </w:tc>
        <w:tc>
          <w:tcPr>
            <w:tcW w:w="5423" w:type="dxa"/>
            <w:shd w:val="clear" w:color="auto" w:fill="auto"/>
          </w:tcPr>
          <w:p w:rsidR="00113DEE" w:rsidRPr="00113DEE" w:rsidRDefault="00113DEE" w:rsidP="00D617C2">
            <w:pPr>
              <w:pStyle w:val="NoSpacing"/>
              <w:rPr>
                <w:color w:val="0070C0"/>
              </w:rPr>
            </w:pPr>
            <w:r w:rsidRPr="00113DEE">
              <w:rPr>
                <w:color w:val="0070C0"/>
              </w:rPr>
              <w:t>Ensure this issue is addressed within the ‘sign-off’ process for all organisations agreeing to be part of a rotational working arrangement (e.g. agreement by all to accept the mandatory training requirements from one of the organisations)</w:t>
            </w: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How to ‘back-fill’ people when working elsewhere.</w:t>
            </w:r>
          </w:p>
          <w:p w:rsidR="00113DEE" w:rsidRPr="00D617C2" w:rsidRDefault="00113DEE" w:rsidP="00D617C2">
            <w:pPr>
              <w:pStyle w:val="NoSpacing"/>
            </w:pPr>
            <w:r w:rsidRPr="00D617C2">
              <w:t xml:space="preserve">Staff being pulled into another service when there are operational pressures.  </w:t>
            </w:r>
          </w:p>
          <w:p w:rsidR="00113DEE" w:rsidRPr="00D617C2" w:rsidRDefault="00113DEE" w:rsidP="00D617C2">
            <w:pPr>
              <w:pStyle w:val="NoSpacing"/>
            </w:pPr>
            <w:r w:rsidRPr="00D617C2">
              <w:t>Who takes precedence?  Who would determine who had priority for their time?</w:t>
            </w:r>
          </w:p>
          <w:p w:rsidR="00113DEE" w:rsidRDefault="00113DEE" w:rsidP="00D617C2">
            <w:pPr>
              <w:pStyle w:val="NoSpacing"/>
            </w:pPr>
            <w:r w:rsidRPr="00D617C2">
              <w:t>Worry that organisations might not be getting their “fair share”; when ‘share’ staff, can be issues between how they split their time between organisations.  Each need to “get their fair share”</w:t>
            </w:r>
          </w:p>
          <w:p w:rsidR="00BB157C" w:rsidRDefault="00BB157C" w:rsidP="00D617C2">
            <w:pPr>
              <w:pStyle w:val="NoSpacing"/>
            </w:pPr>
          </w:p>
          <w:p w:rsidR="00BB157C" w:rsidRPr="00D617C2" w:rsidRDefault="00BB157C" w:rsidP="00D617C2">
            <w:pPr>
              <w:pStyle w:val="NoSpacing"/>
            </w:pPr>
          </w:p>
        </w:tc>
        <w:tc>
          <w:tcPr>
            <w:tcW w:w="5423" w:type="dxa"/>
            <w:shd w:val="clear" w:color="auto" w:fill="auto"/>
          </w:tcPr>
          <w:p w:rsidR="00113DEE" w:rsidRPr="00113DEE" w:rsidRDefault="00113DEE" w:rsidP="00D617C2">
            <w:pPr>
              <w:pStyle w:val="NoSpacing"/>
              <w:rPr>
                <w:color w:val="0070C0"/>
              </w:rPr>
            </w:pPr>
            <w:r w:rsidRPr="00113DEE">
              <w:rPr>
                <w:color w:val="0070C0"/>
              </w:rPr>
              <w:t>This should not happen assuming that sufficient capacity in each of the settings to meet the needs of each organisation has been put in place from the outset.  This can also be included in the agreed Standard Operating Procedures i.e. that one UEC setting cannot utilise a rotating staff member when working in another UEC setting</w:t>
            </w:r>
          </w:p>
          <w:p w:rsidR="00113DEE" w:rsidRPr="00113DEE" w:rsidRDefault="00113DEE"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Getting used to different local systems e.g. IT systems, and protocols and procedures</w:t>
            </w:r>
          </w:p>
        </w:tc>
        <w:tc>
          <w:tcPr>
            <w:tcW w:w="5423" w:type="dxa"/>
            <w:shd w:val="clear" w:color="auto" w:fill="auto"/>
          </w:tcPr>
          <w:p w:rsidR="00113DEE" w:rsidRDefault="00113DEE" w:rsidP="00D617C2">
            <w:pPr>
              <w:pStyle w:val="NoSpacing"/>
              <w:rPr>
                <w:color w:val="0070C0"/>
              </w:rPr>
            </w:pPr>
            <w:r w:rsidRPr="00113DEE">
              <w:rPr>
                <w:color w:val="0070C0"/>
              </w:rPr>
              <w:t xml:space="preserve">Agree a strategic system-wide solution to develop cross-organisational harmonisation (e.g. to implement common IT systems).  If this cannot be done there would be a need when developing the training package (see above) to ensure the training is provided to cover the different local systems (e.g. training to cover EMIS </w:t>
            </w:r>
            <w:r w:rsidRPr="00113DEE">
              <w:rPr>
                <w:color w:val="0070C0"/>
                <w:u w:val="single"/>
              </w:rPr>
              <w:t xml:space="preserve">and </w:t>
            </w:r>
            <w:r w:rsidRPr="00113DEE">
              <w:rPr>
                <w:color w:val="0070C0"/>
              </w:rPr>
              <w:t>SystmOne)</w:t>
            </w:r>
          </w:p>
          <w:p w:rsidR="00E872FB" w:rsidRPr="00113DEE" w:rsidRDefault="00E872FB"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 xml:space="preserve">Employment responsibility and liability; Need to determine who the lead employer is? </w:t>
            </w:r>
          </w:p>
          <w:p w:rsidR="00113DEE" w:rsidRPr="00D617C2" w:rsidRDefault="00113DEE" w:rsidP="00D617C2">
            <w:pPr>
              <w:pStyle w:val="NoSpacing"/>
            </w:pPr>
            <w:r w:rsidRPr="00D617C2">
              <w:t xml:space="preserve">If have different clinical line managers in different settings can cause issues.  </w:t>
            </w:r>
          </w:p>
          <w:p w:rsidR="00113DEE" w:rsidRPr="00D617C2" w:rsidRDefault="00113DEE" w:rsidP="00D617C2">
            <w:pPr>
              <w:pStyle w:val="NoSpacing"/>
            </w:pPr>
            <w:r w:rsidRPr="00D617C2">
              <w:t>Line management could be more complicated</w:t>
            </w:r>
          </w:p>
          <w:p w:rsidR="00113DEE" w:rsidRPr="00D617C2" w:rsidRDefault="00113DEE" w:rsidP="00D617C2">
            <w:pPr>
              <w:pStyle w:val="NoSpacing"/>
            </w:pPr>
          </w:p>
        </w:tc>
        <w:tc>
          <w:tcPr>
            <w:tcW w:w="5423" w:type="dxa"/>
            <w:shd w:val="clear" w:color="auto" w:fill="auto"/>
          </w:tcPr>
          <w:p w:rsidR="00113DEE" w:rsidRDefault="00113DEE" w:rsidP="00D617C2">
            <w:pPr>
              <w:pStyle w:val="NoSpacing"/>
              <w:rPr>
                <w:color w:val="0070C0"/>
              </w:rPr>
            </w:pPr>
            <w:r w:rsidRPr="00113DEE">
              <w:rPr>
                <w:color w:val="0070C0"/>
              </w:rPr>
              <w:t>There could be a lead employer who takes responsibility for recruitment, line management, supervision etc. across all organisations, working alongside an identified lead/link manager within each setting.  Alternatively, the paramedic could be employed by each organisation for the proportion of time they spend in each, so have two or more line managers/contracts/training requirements etc.: it is suggested this is potentially the more confusing/inefficient option</w:t>
            </w:r>
          </w:p>
          <w:p w:rsidR="00E872FB" w:rsidRPr="00113DEE" w:rsidRDefault="00E872FB"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Potential indemnity issues and higher costs</w:t>
            </w:r>
          </w:p>
        </w:tc>
        <w:tc>
          <w:tcPr>
            <w:tcW w:w="5423" w:type="dxa"/>
            <w:shd w:val="clear" w:color="auto" w:fill="auto"/>
          </w:tcPr>
          <w:p w:rsidR="00113DEE" w:rsidRDefault="00113DEE" w:rsidP="00D617C2">
            <w:pPr>
              <w:pStyle w:val="NoSpacing"/>
              <w:rPr>
                <w:color w:val="0070C0"/>
              </w:rPr>
            </w:pPr>
            <w:r w:rsidRPr="00113DEE">
              <w:rPr>
                <w:color w:val="0070C0"/>
              </w:rPr>
              <w:t>This ideally would be resolved at national level.  However, in the meantime, this should be an issue the STP could resolve more effectively than individual organisations.  Indemnity insurers are already providing cover for paramedics working in all UEC settings.  If there is a lead employer arrangement, it is likely the cost will be minimised and can be shared across organisations</w:t>
            </w:r>
          </w:p>
          <w:p w:rsidR="00E872FB" w:rsidRPr="00113DEE" w:rsidRDefault="00E872FB"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If a member of staff is working late for another service one evening, it restricts what they can do the following day</w:t>
            </w:r>
          </w:p>
        </w:tc>
        <w:tc>
          <w:tcPr>
            <w:tcW w:w="5423" w:type="dxa"/>
            <w:shd w:val="clear" w:color="auto" w:fill="auto"/>
          </w:tcPr>
          <w:p w:rsidR="00113DEE" w:rsidRDefault="00113DEE" w:rsidP="00D617C2">
            <w:pPr>
              <w:pStyle w:val="NoSpacing"/>
              <w:rPr>
                <w:color w:val="0070C0"/>
              </w:rPr>
            </w:pPr>
            <w:r w:rsidRPr="00113DEE">
              <w:rPr>
                <w:color w:val="0070C0"/>
              </w:rPr>
              <w:t>This is easily resolved by clear rota management at the outset and recognising the need for statutory breaks between shifts</w:t>
            </w:r>
          </w:p>
          <w:p w:rsidR="00E872FB" w:rsidRPr="00113DEE" w:rsidRDefault="00E872FB" w:rsidP="00D617C2">
            <w:pPr>
              <w:pStyle w:val="NoSpacing"/>
              <w:rPr>
                <w:color w:val="0070C0"/>
              </w:rPr>
            </w:pPr>
          </w:p>
        </w:tc>
      </w:tr>
      <w:tr w:rsidR="00D617C2" w:rsidRPr="00684620" w:rsidTr="00E872FB">
        <w:trPr>
          <w:trHeight w:val="144"/>
        </w:trPr>
        <w:tc>
          <w:tcPr>
            <w:tcW w:w="4770" w:type="dxa"/>
            <w:shd w:val="clear" w:color="auto" w:fill="auto"/>
          </w:tcPr>
          <w:p w:rsidR="00113DEE" w:rsidRPr="00D617C2" w:rsidRDefault="00113DEE" w:rsidP="00D617C2">
            <w:pPr>
              <w:pStyle w:val="NoSpacing"/>
            </w:pPr>
            <w:r w:rsidRPr="00D617C2">
              <w:t>Concern about paramedics being developed by one organisation and then another organisation offering a higher band</w:t>
            </w:r>
          </w:p>
        </w:tc>
        <w:tc>
          <w:tcPr>
            <w:tcW w:w="5423" w:type="dxa"/>
            <w:shd w:val="clear" w:color="auto" w:fill="auto"/>
          </w:tcPr>
          <w:p w:rsidR="00E872FB" w:rsidRDefault="00113DEE" w:rsidP="00D617C2">
            <w:pPr>
              <w:pStyle w:val="NoSpacing"/>
              <w:rPr>
                <w:color w:val="0070C0"/>
              </w:rPr>
            </w:pPr>
            <w:r w:rsidRPr="00113DEE">
              <w:rPr>
                <w:color w:val="0070C0"/>
              </w:rPr>
              <w:t>This ideally would be resolved at a national level.  However, in the meantime, this is an issue that a STP area could resolve by planning together as a system to have a clear strategy and influence the creation of a local market</w:t>
            </w:r>
          </w:p>
          <w:p w:rsidR="00113DEE" w:rsidRPr="00113DEE" w:rsidRDefault="00113DEE" w:rsidP="00D617C2">
            <w:pPr>
              <w:pStyle w:val="NoSpacing"/>
              <w:rPr>
                <w:color w:val="0070C0"/>
              </w:rPr>
            </w:pPr>
            <w:r w:rsidRPr="00113DEE">
              <w:rPr>
                <w:color w:val="0070C0"/>
              </w:rPr>
              <w:t xml:space="preserve"> </w:t>
            </w:r>
          </w:p>
        </w:tc>
      </w:tr>
      <w:tr w:rsidR="00D617C2" w:rsidRPr="00684620" w:rsidTr="00E872FB">
        <w:trPr>
          <w:trHeight w:val="144"/>
        </w:trPr>
        <w:tc>
          <w:tcPr>
            <w:tcW w:w="4770" w:type="dxa"/>
            <w:shd w:val="clear" w:color="auto" w:fill="auto"/>
          </w:tcPr>
          <w:p w:rsidR="00113DEE" w:rsidRDefault="00113DEE" w:rsidP="00D617C2">
            <w:pPr>
              <w:pStyle w:val="NoSpacing"/>
            </w:pPr>
            <w:r w:rsidRPr="00D617C2">
              <w:t>People can sometimes get stuck in certain areas, e.g. where individuals decide they want to stay in the sector perceived to be more interesting/exciting.  How would this then be managed?</w:t>
            </w:r>
          </w:p>
          <w:p w:rsidR="00E872FB" w:rsidRPr="00D617C2" w:rsidRDefault="00E872FB" w:rsidP="00D617C2">
            <w:pPr>
              <w:pStyle w:val="NoSpacing"/>
            </w:pPr>
          </w:p>
        </w:tc>
        <w:tc>
          <w:tcPr>
            <w:tcW w:w="5423" w:type="dxa"/>
            <w:shd w:val="clear" w:color="auto" w:fill="auto"/>
          </w:tcPr>
          <w:p w:rsidR="00113DEE" w:rsidRPr="00113DEE" w:rsidRDefault="00113DEE" w:rsidP="00D617C2">
            <w:pPr>
              <w:pStyle w:val="NoSpacing"/>
              <w:rPr>
                <w:color w:val="0070C0"/>
              </w:rPr>
            </w:pPr>
            <w:r w:rsidRPr="00113DEE">
              <w:rPr>
                <w:color w:val="0070C0"/>
              </w:rPr>
              <w:t>This risk should be mitigated by designing a good system-wide rotational model that has been well informed by potential paramedic employees</w:t>
            </w:r>
          </w:p>
        </w:tc>
      </w:tr>
    </w:tbl>
    <w:p w:rsidR="00113DEE" w:rsidRPr="00113DEE" w:rsidRDefault="00113DEE" w:rsidP="00113DEE">
      <w:pPr>
        <w:rPr>
          <w:lang w:val="en-GB"/>
        </w:rPr>
      </w:pPr>
    </w:p>
    <w:p w:rsidR="00113DEE" w:rsidRDefault="00113DEE" w:rsidP="00113DEE">
      <w:pPr>
        <w:rPr>
          <w:lang w:val="en-GB"/>
        </w:rPr>
      </w:pPr>
    </w:p>
    <w:p w:rsidR="00E872FB" w:rsidRDefault="00E872FB" w:rsidP="00113DEE">
      <w:pPr>
        <w:rPr>
          <w:lang w:val="en-GB"/>
        </w:rPr>
      </w:pPr>
    </w:p>
    <w:p w:rsidR="00E872FB" w:rsidRPr="00113DEE" w:rsidRDefault="00E872FB" w:rsidP="00113DEE">
      <w:pPr>
        <w:rPr>
          <w:lang w:val="en-GB"/>
        </w:rPr>
      </w:pPr>
    </w:p>
    <w:p w:rsidR="00113DEE" w:rsidRPr="00113DEE" w:rsidRDefault="00113DEE" w:rsidP="00113DEE">
      <w:pPr>
        <w:rPr>
          <w:i/>
          <w:lang w:val="en-GB"/>
        </w:rPr>
      </w:pPr>
      <w:r w:rsidRPr="00113DEE">
        <w:rPr>
          <w:lang w:val="en-GB"/>
        </w:rPr>
        <w:t>4.7.3</w:t>
      </w:r>
      <w:r w:rsidRPr="00113DEE">
        <w:rPr>
          <w:lang w:val="en-GB"/>
        </w:rPr>
        <w:tab/>
      </w:r>
      <w:r w:rsidRPr="00113DEE">
        <w:rPr>
          <w:i/>
          <w:lang w:val="en-GB"/>
        </w:rPr>
        <w:t>Added Value</w:t>
      </w:r>
    </w:p>
    <w:p w:rsidR="00113DEE" w:rsidRPr="00113DEE" w:rsidRDefault="00113DEE" w:rsidP="00E872FB">
      <w:pPr>
        <w:ind w:left="720"/>
        <w:rPr>
          <w:lang w:val="en-GB"/>
        </w:rPr>
      </w:pPr>
      <w:r w:rsidRPr="00113DEE">
        <w:rPr>
          <w:lang w:val="en-GB"/>
        </w:rPr>
        <w:t xml:space="preserve">Through the research process, </w:t>
      </w:r>
      <w:r w:rsidR="00A66BD7">
        <w:rPr>
          <w:lang w:val="en-GB"/>
        </w:rPr>
        <w:t>two further</w:t>
      </w:r>
      <w:r w:rsidRPr="00113DEE">
        <w:rPr>
          <w:lang w:val="en-GB"/>
        </w:rPr>
        <w:t xml:space="preserve"> papers were discovered relating to rotational working:</w:t>
      </w:r>
    </w:p>
    <w:p w:rsidR="00113DEE" w:rsidRPr="000E1DF9" w:rsidRDefault="00113DEE" w:rsidP="00E872FB">
      <w:pPr>
        <w:numPr>
          <w:ilvl w:val="0"/>
          <w:numId w:val="2"/>
        </w:numPr>
        <w:ind w:left="1170"/>
        <w:rPr>
          <w:rStyle w:val="Hyperlink"/>
          <w:b/>
          <w:lang w:val="en-GB"/>
        </w:rPr>
      </w:pPr>
      <w:r w:rsidRPr="000E1DF9">
        <w:rPr>
          <w:lang w:val="en-GB"/>
        </w:rPr>
        <w:t xml:space="preserve">Using Rotational Posts, NHS Employers: </w:t>
      </w:r>
      <w:r w:rsidR="000E1DF9">
        <w:rPr>
          <w:b/>
          <w:lang w:val="en-GB"/>
        </w:rPr>
        <w:fldChar w:fldCharType="begin"/>
      </w:r>
      <w:r w:rsidR="000E1DF9">
        <w:rPr>
          <w:b/>
          <w:lang w:val="en-GB"/>
        </w:rPr>
        <w:instrText xml:space="preserve"> HYPERLINK  \l "_Appendices_29" </w:instrText>
      </w:r>
      <w:r w:rsidR="000E1DF9">
        <w:rPr>
          <w:b/>
          <w:lang w:val="en-GB"/>
        </w:rPr>
        <w:fldChar w:fldCharType="separate"/>
      </w:r>
      <w:r w:rsidR="00A66BD7" w:rsidRPr="000E1DF9">
        <w:rPr>
          <w:rStyle w:val="Hyperlink"/>
          <w:b/>
          <w:lang w:val="en-GB"/>
        </w:rPr>
        <w:t>Appendix 29</w:t>
      </w:r>
    </w:p>
    <w:p w:rsidR="00E872FB" w:rsidRPr="000E1DF9" w:rsidRDefault="000E1DF9" w:rsidP="00E872FB">
      <w:pPr>
        <w:numPr>
          <w:ilvl w:val="0"/>
          <w:numId w:val="2"/>
        </w:numPr>
        <w:ind w:left="1170"/>
        <w:rPr>
          <w:rStyle w:val="Hyperlink"/>
          <w:b/>
          <w:lang w:val="en-GB"/>
        </w:rPr>
      </w:pPr>
      <w:r>
        <w:rPr>
          <w:b/>
          <w:lang w:val="en-GB"/>
        </w:rPr>
        <w:fldChar w:fldCharType="end"/>
      </w:r>
      <w:r w:rsidR="00113DEE" w:rsidRPr="000E1DF9">
        <w:rPr>
          <w:lang w:val="en-GB"/>
        </w:rPr>
        <w:t xml:space="preserve">Principles for Rotation with Wales, the Welsh Government: </w:t>
      </w:r>
      <w:r>
        <w:rPr>
          <w:b/>
          <w:lang w:val="en-GB"/>
        </w:rPr>
        <w:fldChar w:fldCharType="begin"/>
      </w:r>
      <w:r>
        <w:rPr>
          <w:b/>
          <w:lang w:val="en-GB"/>
        </w:rPr>
        <w:instrText xml:space="preserve"> HYPERLINK  \l "_Appendices_30" </w:instrText>
      </w:r>
      <w:r>
        <w:rPr>
          <w:b/>
          <w:lang w:val="en-GB"/>
        </w:rPr>
        <w:fldChar w:fldCharType="separate"/>
      </w:r>
      <w:r w:rsidR="00A66BD7" w:rsidRPr="000E1DF9">
        <w:rPr>
          <w:rStyle w:val="Hyperlink"/>
          <w:b/>
          <w:lang w:val="en-GB"/>
        </w:rPr>
        <w:t>Appendix 30</w:t>
      </w:r>
    </w:p>
    <w:p w:rsidR="00113DEE" w:rsidRPr="00113DEE" w:rsidRDefault="000E1DF9" w:rsidP="00E872FB">
      <w:pPr>
        <w:ind w:left="720"/>
        <w:rPr>
          <w:lang w:val="en-GB"/>
        </w:rPr>
      </w:pPr>
      <w:r>
        <w:rPr>
          <w:b/>
          <w:lang w:val="en-GB"/>
        </w:rPr>
        <w:fldChar w:fldCharType="end"/>
      </w:r>
      <w:r w:rsidR="00113DEE" w:rsidRPr="00113DEE">
        <w:rPr>
          <w:lang w:val="en-GB"/>
        </w:rPr>
        <w:t xml:space="preserve">Additionally, the College of Paramedics have produced a </w:t>
      </w:r>
      <w:hyperlink r:id="rId12" w:history="1">
        <w:r w:rsidR="00113DEE" w:rsidRPr="0023260A">
          <w:rPr>
            <w:rStyle w:val="Hyperlink"/>
            <w:lang w:val="en-GB"/>
          </w:rPr>
          <w:t>‘</w:t>
        </w:r>
        <w:r w:rsidR="00113DEE" w:rsidRPr="0023260A">
          <w:rPr>
            <w:rStyle w:val="Hyperlink"/>
            <w:b/>
            <w:lang w:val="en-GB"/>
          </w:rPr>
          <w:t>Paramedics Career Framework’</w:t>
        </w:r>
      </w:hyperlink>
      <w:r w:rsidR="00113DEE" w:rsidRPr="00113DEE">
        <w:rPr>
          <w:lang w:val="en-GB"/>
        </w:rPr>
        <w:t xml:space="preserve"> as a guide to the most appropriate education, knowledge and expertise avail</w:t>
      </w:r>
      <w:r w:rsidR="0023260A">
        <w:rPr>
          <w:lang w:val="en-GB"/>
        </w:rPr>
        <w:t>able to paramedics.</w:t>
      </w:r>
    </w:p>
    <w:p w:rsidR="00113DEE" w:rsidRPr="00113DEE" w:rsidRDefault="00113DEE" w:rsidP="00113DEE">
      <w:pPr>
        <w:rPr>
          <w:b/>
          <w:lang w:val="en-GB"/>
        </w:rPr>
      </w:pPr>
    </w:p>
    <w:p w:rsidR="00113DEE" w:rsidRDefault="00E872FB" w:rsidP="00E872FB">
      <w:pPr>
        <w:pStyle w:val="Heading2"/>
      </w:pPr>
      <w:bookmarkStart w:id="7" w:name="_Toc520362581"/>
      <w:r>
        <w:t>5.</w:t>
      </w:r>
      <w:r>
        <w:tab/>
        <w:t>Conclusions</w:t>
      </w:r>
      <w:bookmarkEnd w:id="7"/>
    </w:p>
    <w:p w:rsidR="00B32A6C" w:rsidRPr="00B32A6C" w:rsidRDefault="00B32A6C" w:rsidP="00B32A6C">
      <w:pPr>
        <w:ind w:left="720" w:hanging="720"/>
        <w:rPr>
          <w:lang w:val="en-GB"/>
        </w:rPr>
      </w:pPr>
      <w:r w:rsidRPr="00B32A6C">
        <w:rPr>
          <w:lang w:val="en-GB"/>
        </w:rPr>
        <w:t>5.1</w:t>
      </w:r>
      <w:r w:rsidRPr="00B32A6C">
        <w:rPr>
          <w:lang w:val="en-GB"/>
        </w:rPr>
        <w:tab/>
        <w:t xml:space="preserve">This paper has demonstrated there is clear evidence that paramedics are valued, working effectively and adding capacity in every UEC setting.  This helps in many ways, for example enabling GPs to have more time caring for complex patients.  Whilst there are not necessarily consistent uses of their skill-set in each setting, with the appropriate training and support, they are being used widely, caring for patients both face-to-face and on the telephone.  In many cases paramedics are being used interchangeably with nurses.  However, paramedics are not yet being used systematically in every setting by all organisations, nor are the new roles being designed consistently or are individuals being trained and developed consistently; this is leading to inconsistency in quality and delivery of services.  </w:t>
      </w:r>
    </w:p>
    <w:p w:rsidR="00B32A6C" w:rsidRPr="00B32A6C" w:rsidRDefault="00B32A6C" w:rsidP="00B32A6C">
      <w:pPr>
        <w:ind w:left="720" w:hanging="720"/>
        <w:rPr>
          <w:u w:val="single"/>
          <w:lang w:val="en-GB"/>
        </w:rPr>
      </w:pPr>
      <w:r w:rsidRPr="00B32A6C">
        <w:rPr>
          <w:lang w:val="en-GB"/>
        </w:rPr>
        <w:t>5.2</w:t>
      </w:r>
      <w:r w:rsidRPr="00B32A6C">
        <w:rPr>
          <w:lang w:val="en-GB"/>
        </w:rPr>
        <w:tab/>
        <w:t xml:space="preserve">Paramedics are being recruited to work in all areas of the UEC system, but many employers seem to be doing so without regard (for a variety of reasons) to the impact on the wider system.  The main adverse impact of a growing use of paramedics across the UEC system is that some </w:t>
      </w:r>
      <w:r w:rsidRPr="00B32A6C">
        <w:rPr>
          <w:u w:val="single"/>
          <w:lang w:val="en-GB"/>
        </w:rPr>
        <w:t xml:space="preserve">paramedics are leaving local ambulance services leading to providers reporting significant concerns that 999 services are in danger of becoming unstable, thus increasing risk to patient care. </w:t>
      </w:r>
    </w:p>
    <w:p w:rsidR="00B32A6C" w:rsidRPr="00B32A6C" w:rsidRDefault="00B32A6C" w:rsidP="00B32A6C">
      <w:pPr>
        <w:ind w:left="720" w:hanging="720"/>
        <w:rPr>
          <w:lang w:val="en-GB"/>
        </w:rPr>
      </w:pPr>
      <w:r w:rsidRPr="00B32A6C">
        <w:rPr>
          <w:lang w:val="en-GB"/>
        </w:rPr>
        <w:t>5.3</w:t>
      </w:r>
      <w:r w:rsidRPr="00B32A6C">
        <w:rPr>
          <w:lang w:val="en-GB"/>
        </w:rPr>
        <w:tab/>
        <w:t xml:space="preserve">This situation is being exacerbated by other sectors within the UEC system often offering financial and other incentives that are encouraging individuals away from 999 ambulance service providers.  If all relevant organisations employed paramedics in all the settings described in this paper, there would be a need for hundreds, if not thousands, of experienced paramedics over and above the existing number of paramedics in the 999-workforce and in training.  However, this situation also brings great opportunities for individual paramedics and the UEC system through providing paramedics with a broader career framework, thus making it more attractive for paramedics to remain in the UEC system over a longer period of time.  </w:t>
      </w:r>
    </w:p>
    <w:p w:rsidR="00B32A6C" w:rsidRDefault="00B32A6C" w:rsidP="00B32A6C">
      <w:pPr>
        <w:ind w:left="720" w:hanging="720"/>
        <w:rPr>
          <w:lang w:val="en-GB"/>
        </w:rPr>
      </w:pPr>
      <w:r w:rsidRPr="00B32A6C">
        <w:rPr>
          <w:lang w:val="en-GB"/>
        </w:rPr>
        <w:t>5.4</w:t>
      </w:r>
      <w:r w:rsidRPr="00B32A6C">
        <w:rPr>
          <w:b/>
          <w:lang w:val="en-GB"/>
        </w:rPr>
        <w:tab/>
      </w:r>
      <w:r w:rsidRPr="00B32A6C">
        <w:rPr>
          <w:lang w:val="en-GB"/>
        </w:rPr>
        <w:t xml:space="preserve">From the research for this paper, it is apparent there is no sign of this issue going away, on the contrary, it appears it is going to get rapidly worse: for example, of the Practices surveyed by HEE, 65% had already employed a paramedic (an increase of 43% over the previous year), and of those Practices that had not yet employed a paramedic, over 84% were considering doing so in future.  </w:t>
      </w:r>
    </w:p>
    <w:p w:rsidR="00B32A6C" w:rsidRDefault="00B32A6C" w:rsidP="00B32A6C">
      <w:pPr>
        <w:ind w:left="720" w:hanging="720"/>
        <w:rPr>
          <w:lang w:val="en-GB"/>
        </w:rPr>
      </w:pPr>
    </w:p>
    <w:p w:rsidR="00B32A6C" w:rsidRDefault="00B32A6C" w:rsidP="00B32A6C">
      <w:pPr>
        <w:ind w:left="720" w:hanging="720"/>
        <w:rPr>
          <w:lang w:val="en-GB"/>
        </w:rPr>
      </w:pPr>
    </w:p>
    <w:p w:rsidR="00B32A6C" w:rsidRDefault="00B32A6C" w:rsidP="00B32A6C">
      <w:pPr>
        <w:ind w:left="720" w:hanging="720"/>
        <w:rPr>
          <w:lang w:val="en-GB"/>
        </w:rPr>
      </w:pPr>
    </w:p>
    <w:p w:rsidR="00B32A6C" w:rsidRDefault="00B32A6C" w:rsidP="00B32A6C">
      <w:pPr>
        <w:ind w:left="720" w:hanging="720"/>
        <w:rPr>
          <w:lang w:val="en-GB"/>
        </w:rPr>
      </w:pPr>
    </w:p>
    <w:p w:rsidR="00B32A6C" w:rsidRPr="00B32A6C" w:rsidRDefault="00B32A6C" w:rsidP="00B32A6C">
      <w:pPr>
        <w:ind w:left="720" w:hanging="720"/>
        <w:rPr>
          <w:lang w:val="en-GB"/>
        </w:rPr>
      </w:pPr>
    </w:p>
    <w:p w:rsidR="00B32A6C" w:rsidRPr="00B32A6C" w:rsidRDefault="00B32A6C" w:rsidP="00B32A6C">
      <w:pPr>
        <w:ind w:left="720" w:hanging="720"/>
        <w:rPr>
          <w:lang w:val="en-GB"/>
        </w:rPr>
      </w:pPr>
      <w:r w:rsidRPr="00B32A6C">
        <w:rPr>
          <w:lang w:val="en-GB"/>
        </w:rPr>
        <w:t>5.5</w:t>
      </w:r>
      <w:r w:rsidRPr="00B32A6C">
        <w:rPr>
          <w:b/>
          <w:lang w:val="en-GB"/>
        </w:rPr>
        <w:tab/>
      </w:r>
      <w:r w:rsidRPr="00B32A6C">
        <w:rPr>
          <w:lang w:val="en-GB"/>
        </w:rPr>
        <w:t xml:space="preserve">The evidence suggests there does not appear to be any system-wide consideration on a pan-STP level to address these issues (with the exception of commissioning the work required to produce this paper).  A consequence of this therefore is the number of paramedics required in the future (outside of 999-ambulance services) across the whole system is currently unknown, there is not a clear training pathway for paramedics working in non-999 ambulance service settings, there is lack of clarity over the responsibility for training suitably-qualified paramedics working in non-999 ambulance service settings (with no real incentive for local ambulance services to train them for this purpose), and therefore inevitably there are not enough paramedics in training to meet anticipated future need.  </w:t>
      </w:r>
    </w:p>
    <w:p w:rsidR="00B32A6C" w:rsidRPr="00B32A6C" w:rsidRDefault="00B32A6C" w:rsidP="00B32A6C">
      <w:pPr>
        <w:ind w:left="720" w:hanging="720"/>
        <w:rPr>
          <w:lang w:val="en-GB"/>
        </w:rPr>
      </w:pPr>
      <w:r w:rsidRPr="00B32A6C">
        <w:rPr>
          <w:lang w:val="en-GB"/>
        </w:rPr>
        <w:t>5.6</w:t>
      </w:r>
      <w:r w:rsidRPr="00B32A6C">
        <w:rPr>
          <w:lang w:val="en-GB"/>
        </w:rPr>
        <w:tab/>
        <w:t xml:space="preserve">There are a range of potential solutions, which includes taking a system-wide collaborative approach, underpinned by a clear workforce strategy.  This strategy could include rotational working; the majority of case study sites had not yet considered this at all or in detail.  However, from the varied and positive comments received, it appears providers could be receptive to it in future.  </w:t>
      </w:r>
    </w:p>
    <w:p w:rsidR="00B32A6C" w:rsidRPr="00B32A6C" w:rsidRDefault="00B32A6C" w:rsidP="00B32A6C">
      <w:pPr>
        <w:ind w:left="720" w:hanging="720"/>
        <w:rPr>
          <w:lang w:val="en-GB"/>
        </w:rPr>
      </w:pPr>
      <w:r w:rsidRPr="00B32A6C">
        <w:rPr>
          <w:lang w:val="en-GB"/>
        </w:rPr>
        <w:t>5.7</w:t>
      </w:r>
      <w:r w:rsidRPr="00B32A6C">
        <w:rPr>
          <w:lang w:val="en-GB"/>
        </w:rPr>
        <w:tab/>
        <w:t xml:space="preserve">There are then clear actions that can be taken to address the issues detailed and ensure capacity and capability of paramedics is there in the future to meet demand.  </w:t>
      </w:r>
    </w:p>
    <w:p w:rsidR="00B32A6C" w:rsidRPr="00B32A6C" w:rsidRDefault="00B32A6C" w:rsidP="00B32A6C">
      <w:pPr>
        <w:rPr>
          <w:lang w:val="en-GB"/>
        </w:rPr>
      </w:pPr>
    </w:p>
    <w:p w:rsidR="00E872FB" w:rsidRDefault="00E872FB" w:rsidP="00E872FB">
      <w:pPr>
        <w:pStyle w:val="Heading2"/>
      </w:pPr>
      <w:bookmarkStart w:id="8" w:name="_Toc520362582"/>
      <w:r>
        <w:t xml:space="preserve">6. </w:t>
      </w:r>
      <w:r w:rsidR="00B32A6C">
        <w:tab/>
      </w:r>
      <w:r>
        <w:t>Recommendations</w:t>
      </w:r>
      <w:bookmarkEnd w:id="8"/>
    </w:p>
    <w:p w:rsidR="00B32A6C" w:rsidRPr="00B32A6C" w:rsidRDefault="00B32A6C" w:rsidP="00B32A6C">
      <w:pPr>
        <w:ind w:left="720" w:hanging="720"/>
        <w:rPr>
          <w:lang w:val="en-GB"/>
        </w:rPr>
      </w:pPr>
      <w:r w:rsidRPr="00B32A6C">
        <w:rPr>
          <w:lang w:val="en-GB"/>
        </w:rPr>
        <w:t>6.1</w:t>
      </w:r>
      <w:r w:rsidRPr="00B32A6C">
        <w:rPr>
          <w:lang w:val="en-GB"/>
        </w:rPr>
        <w:tab/>
        <w:t>There are four key recommendations, which are underpinned by the fact that system problems need system solutions to resolve, with strong Executive leadership in order to take a planned and strategic approach to a system that is currently emergent rather than designed:</w:t>
      </w:r>
    </w:p>
    <w:tbl>
      <w:tblPr>
        <w:tblW w:w="104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4"/>
        <w:gridCol w:w="4572"/>
      </w:tblGrid>
      <w:tr w:rsidR="004B6E9A" w:rsidRPr="004B6E9A" w:rsidTr="00DF4B0D">
        <w:trPr>
          <w:trHeight w:val="350"/>
        </w:trPr>
        <w:tc>
          <w:tcPr>
            <w:tcW w:w="5874" w:type="dxa"/>
            <w:shd w:val="pct60" w:color="auto" w:fill="auto"/>
          </w:tcPr>
          <w:p w:rsidR="00B32A6C" w:rsidRPr="004B6E9A" w:rsidRDefault="00B32A6C" w:rsidP="00B32A6C">
            <w:pPr>
              <w:jc w:val="center"/>
              <w:rPr>
                <w:b/>
                <w:color w:val="FFFFFF" w:themeColor="background1"/>
                <w:lang w:val="en-GB"/>
              </w:rPr>
            </w:pPr>
            <w:r w:rsidRPr="004B6E9A">
              <w:rPr>
                <w:b/>
                <w:color w:val="FFFFFF" w:themeColor="background1"/>
                <w:lang w:val="en-GB"/>
              </w:rPr>
              <w:t>RECOMMENDATION</w:t>
            </w:r>
          </w:p>
        </w:tc>
        <w:tc>
          <w:tcPr>
            <w:tcW w:w="4572" w:type="dxa"/>
            <w:shd w:val="pct60" w:color="auto" w:fill="auto"/>
          </w:tcPr>
          <w:p w:rsidR="00B32A6C" w:rsidRPr="004B6E9A" w:rsidRDefault="00B32A6C" w:rsidP="00B32A6C">
            <w:pPr>
              <w:jc w:val="center"/>
              <w:rPr>
                <w:b/>
                <w:color w:val="FFFFFF" w:themeColor="background1"/>
                <w:lang w:val="en-GB"/>
              </w:rPr>
            </w:pPr>
            <w:r w:rsidRPr="004B6E9A">
              <w:rPr>
                <w:b/>
                <w:color w:val="FFFFFF" w:themeColor="background1"/>
                <w:lang w:val="en-GB"/>
              </w:rPr>
              <w:t>JUSTIFICATION</w:t>
            </w:r>
          </w:p>
        </w:tc>
      </w:tr>
      <w:tr w:rsidR="00B32A6C" w:rsidRPr="004B6E9A" w:rsidTr="00DF4B0D">
        <w:tc>
          <w:tcPr>
            <w:tcW w:w="5874" w:type="dxa"/>
            <w:shd w:val="clear" w:color="auto" w:fill="auto"/>
          </w:tcPr>
          <w:p w:rsidR="00B32A6C" w:rsidRPr="004B6E9A" w:rsidRDefault="00B32A6C" w:rsidP="004B6E9A">
            <w:pPr>
              <w:rPr>
                <w:sz w:val="22"/>
                <w:szCs w:val="22"/>
                <w:lang w:val="en-GB"/>
              </w:rPr>
            </w:pPr>
            <w:r w:rsidRPr="004B6E9A">
              <w:rPr>
                <w:sz w:val="22"/>
                <w:szCs w:val="22"/>
                <w:lang w:val="en-GB"/>
              </w:rPr>
              <w:t>Develop and agree a</w:t>
            </w:r>
            <w:r w:rsidRPr="004B6E9A">
              <w:rPr>
                <w:sz w:val="22"/>
                <w:szCs w:val="22"/>
                <w:u w:val="single"/>
                <w:lang w:val="en-GB"/>
              </w:rPr>
              <w:t xml:space="preserve"> </w:t>
            </w:r>
            <w:r w:rsidRPr="004B6E9A">
              <w:rPr>
                <w:b/>
                <w:sz w:val="22"/>
                <w:szCs w:val="22"/>
                <w:u w:val="single"/>
                <w:lang w:val="en-GB"/>
              </w:rPr>
              <w:t>clear system-wide strategy</w:t>
            </w:r>
            <w:r w:rsidRPr="004B6E9A">
              <w:rPr>
                <w:b/>
                <w:sz w:val="22"/>
                <w:szCs w:val="22"/>
                <w:lang w:val="en-GB"/>
              </w:rPr>
              <w:t xml:space="preserve"> </w:t>
            </w:r>
            <w:r w:rsidRPr="004B6E9A">
              <w:rPr>
                <w:sz w:val="22"/>
                <w:szCs w:val="22"/>
                <w:lang w:val="en-GB"/>
              </w:rPr>
              <w:t>(and associated implementation plan) for the paramedic workforce as part of a STP UEC workforce strategy.  This should bring together all key players working in partnership, including Health Education England and local ambulance services.  This should include workforce planning, aligning payments/incentives, career framework, competency framework, models of deployment, responsibility for training and rotational working:</w:t>
            </w:r>
            <w:r w:rsidRPr="004B6E9A">
              <w:rPr>
                <w:i/>
                <w:sz w:val="22"/>
                <w:szCs w:val="22"/>
                <w:lang w:val="en-GB"/>
              </w:rPr>
              <w:t xml:space="preserve"> </w:t>
            </w:r>
            <w:r w:rsidRPr="004B6E9A">
              <w:rPr>
                <w:sz w:val="22"/>
                <w:szCs w:val="22"/>
                <w:lang w:val="en-GB"/>
              </w:rPr>
              <w:t>ideally this would be driven nationally, if not regionally, or at the very least STP-wide</w:t>
            </w:r>
          </w:p>
          <w:p w:rsidR="00B32A6C" w:rsidRPr="004B6E9A" w:rsidRDefault="00B32A6C" w:rsidP="00B32A6C">
            <w:pPr>
              <w:rPr>
                <w:sz w:val="22"/>
                <w:szCs w:val="22"/>
                <w:lang w:val="en-GB"/>
              </w:rPr>
            </w:pPr>
          </w:p>
          <w:p w:rsidR="00B32A6C" w:rsidRPr="004B6E9A" w:rsidRDefault="00B32A6C" w:rsidP="00B32A6C">
            <w:pPr>
              <w:rPr>
                <w:sz w:val="22"/>
                <w:szCs w:val="22"/>
                <w:lang w:val="en-GB"/>
              </w:rPr>
            </w:pPr>
          </w:p>
        </w:tc>
        <w:tc>
          <w:tcPr>
            <w:tcW w:w="4572" w:type="dxa"/>
            <w:shd w:val="clear" w:color="auto" w:fill="auto"/>
          </w:tcPr>
          <w:p w:rsidR="00B32A6C" w:rsidRPr="004B6E9A" w:rsidRDefault="00B32A6C" w:rsidP="00B32A6C">
            <w:pPr>
              <w:rPr>
                <w:color w:val="0070C0"/>
                <w:sz w:val="22"/>
                <w:szCs w:val="22"/>
                <w:lang w:val="en-GB"/>
              </w:rPr>
            </w:pPr>
            <w:r w:rsidRPr="004B6E9A">
              <w:rPr>
                <w:color w:val="0070C0"/>
                <w:sz w:val="22"/>
                <w:szCs w:val="22"/>
                <w:lang w:val="en-GB"/>
              </w:rPr>
              <w:t xml:space="preserve">This is considered to be the best way to address the issues described in this paper.  Done well, it should maximise the number of paramedics used appropriately across the whole UEC system and ensure there are sufficient numbers of individual paramedics to meet the demand.  </w:t>
            </w:r>
          </w:p>
          <w:p w:rsidR="00B32A6C" w:rsidRPr="004B6E9A" w:rsidRDefault="00B32A6C" w:rsidP="00B32A6C">
            <w:pPr>
              <w:rPr>
                <w:color w:val="0070C0"/>
                <w:sz w:val="22"/>
                <w:szCs w:val="22"/>
                <w:lang w:val="en-GB"/>
              </w:rPr>
            </w:pPr>
            <w:r w:rsidRPr="004B6E9A">
              <w:rPr>
                <w:color w:val="0070C0"/>
                <w:sz w:val="22"/>
                <w:szCs w:val="22"/>
                <w:lang w:val="en-GB"/>
              </w:rPr>
              <w:t>If the strategy also includes</w:t>
            </w:r>
            <w:r w:rsidRPr="004B6E9A">
              <w:rPr>
                <w:b/>
                <w:color w:val="0070C0"/>
                <w:sz w:val="22"/>
                <w:szCs w:val="22"/>
                <w:lang w:val="en-GB"/>
              </w:rPr>
              <w:t xml:space="preserve"> </w:t>
            </w:r>
            <w:r w:rsidRPr="004B6E9A">
              <w:rPr>
                <w:color w:val="0070C0"/>
                <w:sz w:val="22"/>
                <w:szCs w:val="22"/>
                <w:lang w:val="en-GB"/>
              </w:rPr>
              <w:t>work across commissioners and providers to design a common payment/incentive framework for paramedics working in any UEC setting this should ensure paramedics are not ‘artificially’ pulled into one setting or another.  It would also result in greater sense of fairness for paramedics knowing they are paid the same for the same type of work, irrespective of setting.  It should increase the control for commissioners and providers of the payment market</w:t>
            </w:r>
          </w:p>
        </w:tc>
      </w:tr>
      <w:tr w:rsidR="00B32A6C" w:rsidRPr="004B6E9A" w:rsidTr="00DF4B0D">
        <w:tc>
          <w:tcPr>
            <w:tcW w:w="5874" w:type="dxa"/>
            <w:shd w:val="clear" w:color="auto" w:fill="auto"/>
          </w:tcPr>
          <w:p w:rsidR="00B32A6C" w:rsidRPr="004B6E9A" w:rsidRDefault="00B32A6C" w:rsidP="00B32A6C">
            <w:pPr>
              <w:rPr>
                <w:sz w:val="22"/>
                <w:szCs w:val="22"/>
                <w:lang w:val="en-GB"/>
              </w:rPr>
            </w:pPr>
            <w:r w:rsidRPr="004B6E9A">
              <w:rPr>
                <w:sz w:val="22"/>
                <w:szCs w:val="22"/>
                <w:lang w:val="en-GB"/>
              </w:rPr>
              <w:t xml:space="preserve">In parallel to developing a system-wide strategy, </w:t>
            </w:r>
            <w:r w:rsidRPr="004B6E9A">
              <w:rPr>
                <w:b/>
                <w:sz w:val="22"/>
                <w:szCs w:val="22"/>
                <w:u w:val="single"/>
                <w:lang w:val="en-GB"/>
              </w:rPr>
              <w:t>undertake a needs analysis</w:t>
            </w:r>
            <w:r w:rsidRPr="004B6E9A">
              <w:rPr>
                <w:sz w:val="22"/>
                <w:szCs w:val="22"/>
                <w:lang w:val="en-GB"/>
              </w:rPr>
              <w:t xml:space="preserve"> to determine the number of paramedics needed in the UEC system over the coming years, with a view to then ensuring there are sufficient training places available</w:t>
            </w:r>
          </w:p>
        </w:tc>
        <w:tc>
          <w:tcPr>
            <w:tcW w:w="4572" w:type="dxa"/>
            <w:shd w:val="clear" w:color="auto" w:fill="auto"/>
          </w:tcPr>
          <w:p w:rsidR="00B32A6C" w:rsidRPr="004B6E9A" w:rsidRDefault="00B32A6C" w:rsidP="00B32A6C">
            <w:pPr>
              <w:rPr>
                <w:color w:val="0070C0"/>
                <w:sz w:val="22"/>
                <w:szCs w:val="22"/>
                <w:lang w:val="en-GB"/>
              </w:rPr>
            </w:pPr>
            <w:r w:rsidRPr="004B6E9A">
              <w:rPr>
                <w:color w:val="0070C0"/>
                <w:sz w:val="22"/>
                <w:szCs w:val="22"/>
                <w:lang w:val="en-GB"/>
              </w:rPr>
              <w:t>This is required as at present the number of paramedics needed across the whole UEC system is unknown and therefore sufficient numbers of suitably-qualified paramedics are not available to work in non-999 ambulance service settings</w:t>
            </w:r>
          </w:p>
        </w:tc>
      </w:tr>
      <w:tr w:rsidR="00B32A6C" w:rsidRPr="004B6E9A" w:rsidTr="00DF4B0D">
        <w:tc>
          <w:tcPr>
            <w:tcW w:w="5874" w:type="dxa"/>
            <w:shd w:val="clear" w:color="auto" w:fill="auto"/>
          </w:tcPr>
          <w:p w:rsidR="00B32A6C" w:rsidRPr="004B6E9A" w:rsidRDefault="00B32A6C" w:rsidP="00B32A6C">
            <w:pPr>
              <w:rPr>
                <w:sz w:val="22"/>
                <w:szCs w:val="22"/>
                <w:lang w:val="en-GB"/>
              </w:rPr>
            </w:pPr>
            <w:r w:rsidRPr="004B6E9A">
              <w:rPr>
                <w:sz w:val="22"/>
                <w:szCs w:val="22"/>
                <w:lang w:val="en-GB"/>
              </w:rPr>
              <w:t>Further work should take place to</w:t>
            </w:r>
            <w:r w:rsidRPr="004B6E9A">
              <w:rPr>
                <w:sz w:val="22"/>
                <w:szCs w:val="22"/>
                <w:u w:val="single"/>
                <w:lang w:val="en-GB"/>
              </w:rPr>
              <w:t xml:space="preserve"> </w:t>
            </w:r>
            <w:r w:rsidRPr="004B6E9A">
              <w:rPr>
                <w:b/>
                <w:sz w:val="22"/>
                <w:szCs w:val="22"/>
                <w:u w:val="single"/>
                <w:lang w:val="en-GB"/>
              </w:rPr>
              <w:t>understand the skills, competencies,</w:t>
            </w:r>
            <w:r w:rsidRPr="004B6E9A">
              <w:rPr>
                <w:sz w:val="22"/>
                <w:szCs w:val="22"/>
                <w:u w:val="single"/>
                <w:lang w:val="en-GB"/>
              </w:rPr>
              <w:t xml:space="preserve"> </w:t>
            </w:r>
            <w:r w:rsidRPr="004B6E9A">
              <w:rPr>
                <w:sz w:val="22"/>
                <w:szCs w:val="22"/>
                <w:lang w:val="en-GB"/>
              </w:rPr>
              <w:t xml:space="preserve">mentorship needs and professional registration the new paramedic roles require.  Then </w:t>
            </w:r>
            <w:r w:rsidRPr="004B6E9A">
              <w:rPr>
                <w:b/>
                <w:sz w:val="22"/>
                <w:szCs w:val="22"/>
                <w:u w:val="single"/>
                <w:lang w:val="en-GB"/>
              </w:rPr>
              <w:t>consider commissioning newly-designed courses</w:t>
            </w:r>
            <w:r w:rsidRPr="004B6E9A">
              <w:rPr>
                <w:sz w:val="22"/>
                <w:szCs w:val="22"/>
                <w:lang w:val="en-GB"/>
              </w:rPr>
              <w:t xml:space="preserve"> that reflect the fact paramedics are now working across multiple ‘new’ UEC settings</w:t>
            </w:r>
          </w:p>
        </w:tc>
        <w:tc>
          <w:tcPr>
            <w:tcW w:w="4572" w:type="dxa"/>
            <w:shd w:val="clear" w:color="auto" w:fill="auto"/>
          </w:tcPr>
          <w:p w:rsidR="00B32A6C" w:rsidRPr="004B6E9A" w:rsidRDefault="00B32A6C" w:rsidP="00B32A6C">
            <w:pPr>
              <w:rPr>
                <w:color w:val="0070C0"/>
                <w:sz w:val="22"/>
                <w:szCs w:val="22"/>
                <w:lang w:val="en-GB"/>
              </w:rPr>
            </w:pPr>
            <w:r w:rsidRPr="004B6E9A">
              <w:rPr>
                <w:color w:val="0070C0"/>
                <w:sz w:val="22"/>
                <w:szCs w:val="22"/>
                <w:lang w:val="en-GB"/>
              </w:rPr>
              <w:t>Paramedics are currently working in non-999 ambulance service settings without having a clear training pathway.  Therefore, each provider is having to waste time developing their own ‘adhoc’ process that will not have been ratified by the appropriate bodies</w:t>
            </w:r>
          </w:p>
        </w:tc>
      </w:tr>
      <w:tr w:rsidR="00B32A6C" w:rsidRPr="004B6E9A" w:rsidTr="007216A6">
        <w:trPr>
          <w:trHeight w:val="4472"/>
        </w:trPr>
        <w:tc>
          <w:tcPr>
            <w:tcW w:w="5874" w:type="dxa"/>
            <w:shd w:val="clear" w:color="auto" w:fill="auto"/>
          </w:tcPr>
          <w:p w:rsidR="00B32A6C" w:rsidRPr="004B6E9A" w:rsidRDefault="00B32A6C" w:rsidP="004B6E9A">
            <w:pPr>
              <w:rPr>
                <w:sz w:val="22"/>
                <w:szCs w:val="22"/>
                <w:lang w:val="en-GB"/>
              </w:rPr>
            </w:pPr>
            <w:r w:rsidRPr="004B6E9A">
              <w:rPr>
                <w:sz w:val="22"/>
                <w:szCs w:val="22"/>
                <w:lang w:val="en-GB"/>
              </w:rPr>
              <w:t>Consider the development of a model of care that supports</w:t>
            </w:r>
            <w:r w:rsidRPr="004B6E9A">
              <w:rPr>
                <w:sz w:val="22"/>
                <w:szCs w:val="22"/>
                <w:u w:val="single"/>
                <w:lang w:val="en-GB"/>
              </w:rPr>
              <w:t xml:space="preserve"> </w:t>
            </w:r>
            <w:r w:rsidRPr="004B6E9A">
              <w:rPr>
                <w:b/>
                <w:sz w:val="22"/>
                <w:szCs w:val="22"/>
                <w:u w:val="single"/>
                <w:lang w:val="en-GB"/>
              </w:rPr>
              <w:t>paramedics working on a rotational basis</w:t>
            </w:r>
            <w:r w:rsidRPr="004B6E9A">
              <w:rPr>
                <w:sz w:val="22"/>
                <w:szCs w:val="22"/>
                <w:lang w:val="en-GB"/>
              </w:rPr>
              <w:t xml:space="preserve"> across two or more UEC sectors, in partnership with HEE, with a view to piloting where desired.  There are considered to be two overall models:</w:t>
            </w:r>
          </w:p>
          <w:p w:rsidR="004B6E9A" w:rsidRDefault="00B32A6C" w:rsidP="004B6E9A">
            <w:pPr>
              <w:numPr>
                <w:ilvl w:val="0"/>
                <w:numId w:val="30"/>
              </w:numPr>
              <w:rPr>
                <w:sz w:val="22"/>
                <w:szCs w:val="22"/>
                <w:lang w:val="en-GB"/>
              </w:rPr>
            </w:pPr>
            <w:r w:rsidRPr="004B6E9A">
              <w:rPr>
                <w:sz w:val="22"/>
                <w:szCs w:val="22"/>
                <w:lang w:val="en-GB"/>
              </w:rPr>
              <w:t>Rotational Working - one employer as the lead employer for paramedics working across two or more settings</w:t>
            </w:r>
          </w:p>
          <w:p w:rsidR="00B32A6C" w:rsidRPr="004B6E9A" w:rsidRDefault="00B32A6C" w:rsidP="004B6E9A">
            <w:pPr>
              <w:numPr>
                <w:ilvl w:val="0"/>
                <w:numId w:val="30"/>
              </w:numPr>
              <w:rPr>
                <w:sz w:val="22"/>
                <w:szCs w:val="22"/>
                <w:lang w:val="en-GB"/>
              </w:rPr>
            </w:pPr>
            <w:r w:rsidRPr="004B6E9A">
              <w:rPr>
                <w:sz w:val="22"/>
                <w:szCs w:val="22"/>
                <w:lang w:val="en-GB"/>
              </w:rPr>
              <w:t>Rotational Working - one employer for each paramedic in each setting</w:t>
            </w:r>
          </w:p>
          <w:p w:rsidR="00B32A6C" w:rsidRPr="004B6E9A" w:rsidRDefault="00B32A6C" w:rsidP="00B32A6C">
            <w:pPr>
              <w:rPr>
                <w:sz w:val="22"/>
                <w:szCs w:val="22"/>
                <w:lang w:val="en-GB"/>
              </w:rPr>
            </w:pPr>
            <w:r w:rsidRPr="004B6E9A">
              <w:rPr>
                <w:sz w:val="22"/>
                <w:szCs w:val="22"/>
                <w:lang w:val="en-GB"/>
              </w:rPr>
              <w:t>A lead employer arrangement should be more effective, including minimising duplication/inconsistent practice/additional HR paperwork and processes/and management time input</w:t>
            </w:r>
          </w:p>
        </w:tc>
        <w:tc>
          <w:tcPr>
            <w:tcW w:w="4572" w:type="dxa"/>
            <w:shd w:val="clear" w:color="auto" w:fill="auto"/>
          </w:tcPr>
          <w:p w:rsidR="00B32A6C" w:rsidRPr="004B6E9A" w:rsidRDefault="00B32A6C" w:rsidP="00B32A6C">
            <w:pPr>
              <w:rPr>
                <w:color w:val="0070C0"/>
                <w:sz w:val="22"/>
                <w:szCs w:val="22"/>
                <w:lang w:val="en-GB"/>
              </w:rPr>
            </w:pPr>
            <w:r w:rsidRPr="004B6E9A">
              <w:rPr>
                <w:color w:val="0070C0"/>
                <w:sz w:val="22"/>
                <w:szCs w:val="22"/>
                <w:lang w:val="en-GB"/>
              </w:rPr>
              <w:t>In order to retain paramedics working somewhere in the UEC system (including local ambulance services)</w:t>
            </w:r>
            <w:r w:rsidR="004B6E9A">
              <w:rPr>
                <w:color w:val="0070C0"/>
                <w:sz w:val="22"/>
                <w:szCs w:val="22"/>
                <w:lang w:val="en-GB"/>
              </w:rPr>
              <w:t>.  T</w:t>
            </w:r>
            <w:r w:rsidRPr="004B6E9A">
              <w:rPr>
                <w:color w:val="0070C0"/>
                <w:sz w:val="22"/>
                <w:szCs w:val="22"/>
                <w:lang w:val="en-GB"/>
              </w:rPr>
              <w:t>he potential benefits around rotational working are considered in detail above (</w:t>
            </w:r>
            <w:r w:rsidR="004B6E9A" w:rsidRPr="004B6E9A">
              <w:rPr>
                <w:color w:val="0070C0"/>
                <w:sz w:val="22"/>
                <w:szCs w:val="22"/>
                <w:lang w:val="en-GB"/>
              </w:rPr>
              <w:t>section 4.7.1</w:t>
            </w:r>
            <w:r w:rsidRPr="004B6E9A">
              <w:rPr>
                <w:color w:val="0070C0"/>
                <w:sz w:val="22"/>
                <w:szCs w:val="22"/>
                <w:lang w:val="en-GB"/>
              </w:rPr>
              <w:t xml:space="preserve">).  </w:t>
            </w:r>
          </w:p>
          <w:p w:rsidR="00B32A6C" w:rsidRPr="004B6E9A" w:rsidRDefault="00B32A6C" w:rsidP="00B32A6C">
            <w:pPr>
              <w:rPr>
                <w:color w:val="0070C0"/>
                <w:sz w:val="22"/>
                <w:szCs w:val="22"/>
                <w:lang w:val="en-GB"/>
              </w:rPr>
            </w:pPr>
          </w:p>
        </w:tc>
      </w:tr>
    </w:tbl>
    <w:p w:rsidR="004B6E9A" w:rsidRDefault="004B6E9A" w:rsidP="004B6E9A">
      <w:pPr>
        <w:rPr>
          <w:lang w:val="en-GB"/>
        </w:rPr>
      </w:pPr>
    </w:p>
    <w:p w:rsidR="00B32A6C" w:rsidRPr="00B32A6C" w:rsidRDefault="00B32A6C" w:rsidP="004B6E9A">
      <w:pPr>
        <w:ind w:left="720" w:hanging="720"/>
        <w:rPr>
          <w:lang w:val="en-GB"/>
        </w:rPr>
      </w:pPr>
      <w:r w:rsidRPr="00B32A6C">
        <w:rPr>
          <w:lang w:val="en-GB"/>
        </w:rPr>
        <w:t>6.2</w:t>
      </w:r>
      <w:r w:rsidRPr="00B32A6C">
        <w:rPr>
          <w:lang w:val="en-GB"/>
        </w:rPr>
        <w:tab/>
        <w:t xml:space="preserve">Providers seeking to employ paramedics across the UEC system are advised to consider the learning from the relevant case studies to inform their thinking, mindful of any potential adverse impacts on the wider UEC system.  </w:t>
      </w:r>
      <w:r w:rsidRPr="00B32A6C">
        <w:rPr>
          <w:u w:val="single"/>
          <w:lang w:val="en-GB"/>
        </w:rPr>
        <w:t>There are a range of other important recommendations</w:t>
      </w:r>
      <w:r w:rsidRPr="00B32A6C">
        <w:rPr>
          <w:lang w:val="en-GB"/>
        </w:rPr>
        <w:t>, which result from the research undertaken that are represented thematically below.  These are drawn from the ‘section recommendations’ above, and are those abridged and prioritised:</w:t>
      </w:r>
    </w:p>
    <w:p w:rsidR="00B32A6C" w:rsidRPr="00B32A6C" w:rsidRDefault="00B32A6C" w:rsidP="00B32A6C">
      <w:pPr>
        <w:rPr>
          <w:b/>
          <w:lang w:val="en-GB"/>
        </w:rPr>
      </w:pPr>
      <w:r w:rsidRPr="00B32A6C">
        <w:rPr>
          <w:lang w:val="en-GB"/>
        </w:rPr>
        <w:t>6.2.1</w:t>
      </w:r>
      <w:r w:rsidRPr="00B32A6C">
        <w:rPr>
          <w:b/>
          <w:lang w:val="en-GB"/>
        </w:rPr>
        <w:tab/>
        <w:t>Recruitment</w:t>
      </w:r>
    </w:p>
    <w:p w:rsidR="00B32A6C" w:rsidRPr="00B32A6C" w:rsidRDefault="00B32A6C" w:rsidP="00B32A6C">
      <w:pPr>
        <w:numPr>
          <w:ilvl w:val="0"/>
          <w:numId w:val="1"/>
        </w:numPr>
        <w:spacing w:after="0"/>
        <w:ind w:left="1170"/>
        <w:rPr>
          <w:lang w:val="en-GB"/>
        </w:rPr>
      </w:pPr>
      <w:r w:rsidRPr="00B32A6C">
        <w:rPr>
          <w:lang w:val="en-GB"/>
        </w:rPr>
        <w:t>At an STP or Pan-STP level, provide a clear role definition to ensure there is a common understanding on what the different levels of a paramedic working in any UEC setting are e.g. specialist or advanced paramedics. As part of this, ensure common titles are used, e.g. ‘Urgent Care Practitioner’ for any paramedic not working in an emergency environment;</w:t>
      </w:r>
    </w:p>
    <w:p w:rsidR="00B32A6C" w:rsidRDefault="00B32A6C" w:rsidP="00B32A6C">
      <w:pPr>
        <w:numPr>
          <w:ilvl w:val="0"/>
          <w:numId w:val="1"/>
        </w:numPr>
        <w:spacing w:after="0"/>
        <w:ind w:left="1170"/>
        <w:rPr>
          <w:lang w:val="en-GB"/>
        </w:rPr>
      </w:pPr>
      <w:r w:rsidRPr="00B32A6C">
        <w:rPr>
          <w:lang w:val="en-GB"/>
        </w:rPr>
        <w:t xml:space="preserve">When considering recruiting a nurse or paramedic in an UEC setting, it would be advisable to advertise for a role that could be filled by either profession.  </w:t>
      </w:r>
    </w:p>
    <w:p w:rsidR="00B32A6C" w:rsidRPr="00B32A6C" w:rsidRDefault="00B32A6C" w:rsidP="00B32A6C">
      <w:pPr>
        <w:spacing w:after="0"/>
        <w:ind w:left="1170"/>
        <w:rPr>
          <w:lang w:val="en-GB"/>
        </w:rPr>
      </w:pPr>
    </w:p>
    <w:p w:rsidR="00B32A6C" w:rsidRPr="00B32A6C" w:rsidRDefault="00B32A6C" w:rsidP="00B32A6C">
      <w:pPr>
        <w:rPr>
          <w:b/>
          <w:lang w:val="en-GB"/>
        </w:rPr>
      </w:pPr>
      <w:r w:rsidRPr="00B32A6C">
        <w:rPr>
          <w:lang w:val="en-GB"/>
        </w:rPr>
        <w:t>6.2.2</w:t>
      </w:r>
      <w:r w:rsidRPr="00B32A6C">
        <w:rPr>
          <w:b/>
          <w:lang w:val="en-GB"/>
        </w:rPr>
        <w:tab/>
        <w:t>Induction, Training and Support</w:t>
      </w:r>
    </w:p>
    <w:p w:rsidR="00B32A6C" w:rsidRPr="00B32A6C" w:rsidRDefault="00B32A6C" w:rsidP="00B32A6C">
      <w:pPr>
        <w:numPr>
          <w:ilvl w:val="0"/>
          <w:numId w:val="28"/>
        </w:numPr>
        <w:spacing w:after="0"/>
        <w:ind w:left="1170"/>
        <w:rPr>
          <w:lang w:val="en-GB"/>
        </w:rPr>
      </w:pPr>
      <w:r w:rsidRPr="00B32A6C">
        <w:rPr>
          <w:lang w:val="en-GB"/>
        </w:rPr>
        <w:t>Prior to employment starting, undertake training needs assessment and put in place training/induction plan from the paramedic’s start date;</w:t>
      </w:r>
    </w:p>
    <w:p w:rsidR="00B32A6C" w:rsidRPr="00B32A6C" w:rsidRDefault="00B32A6C" w:rsidP="00B32A6C">
      <w:pPr>
        <w:numPr>
          <w:ilvl w:val="0"/>
          <w:numId w:val="28"/>
        </w:numPr>
        <w:spacing w:after="0"/>
        <w:ind w:left="1170"/>
        <w:rPr>
          <w:lang w:val="en-GB"/>
        </w:rPr>
      </w:pPr>
      <w:r w:rsidRPr="00B32A6C">
        <w:rPr>
          <w:lang w:val="en-GB"/>
        </w:rPr>
        <w:t>Build in sufficient time to develop and support paramedics, with a particular focus on the first year;</w:t>
      </w:r>
    </w:p>
    <w:p w:rsidR="00B32A6C" w:rsidRPr="00B32A6C" w:rsidRDefault="00B32A6C" w:rsidP="00B32A6C">
      <w:pPr>
        <w:numPr>
          <w:ilvl w:val="0"/>
          <w:numId w:val="28"/>
        </w:numPr>
        <w:spacing w:after="0"/>
        <w:ind w:left="1170"/>
        <w:rPr>
          <w:lang w:val="en-GB"/>
        </w:rPr>
      </w:pPr>
      <w:r w:rsidRPr="00B32A6C">
        <w:rPr>
          <w:lang w:val="en-GB"/>
        </w:rPr>
        <w:t>Allocate a clinical mentor (e.g. GP) to the paramedic, and possibly nurse mentor where there are nursing tasks the paramedics won’t be used to doing;</w:t>
      </w:r>
    </w:p>
    <w:p w:rsidR="00B32A6C" w:rsidRPr="00B32A6C" w:rsidRDefault="00B32A6C" w:rsidP="00B32A6C">
      <w:pPr>
        <w:numPr>
          <w:ilvl w:val="0"/>
          <w:numId w:val="28"/>
        </w:numPr>
        <w:spacing w:after="0"/>
        <w:ind w:left="1170"/>
        <w:rPr>
          <w:lang w:val="en-GB"/>
        </w:rPr>
      </w:pPr>
      <w:r w:rsidRPr="00B32A6C">
        <w:rPr>
          <w:lang w:val="en-GB"/>
        </w:rPr>
        <w:t>Offer patient-related advice and support from senior clinician (e.g. GP) each day;</w:t>
      </w:r>
    </w:p>
    <w:p w:rsidR="00B32A6C" w:rsidRPr="00B32A6C" w:rsidRDefault="00B32A6C" w:rsidP="00B32A6C">
      <w:pPr>
        <w:numPr>
          <w:ilvl w:val="0"/>
          <w:numId w:val="28"/>
        </w:numPr>
        <w:spacing w:after="0"/>
        <w:ind w:left="1170"/>
        <w:rPr>
          <w:lang w:val="en-GB"/>
        </w:rPr>
      </w:pPr>
      <w:r w:rsidRPr="00B32A6C">
        <w:rPr>
          <w:lang w:val="en-GB"/>
        </w:rPr>
        <w:t>Ensure the paramedic is clear about their own skill-set and when to ask for help;</w:t>
      </w:r>
    </w:p>
    <w:p w:rsidR="00B32A6C" w:rsidRPr="00B32A6C" w:rsidRDefault="00B32A6C" w:rsidP="00B32A6C">
      <w:pPr>
        <w:numPr>
          <w:ilvl w:val="0"/>
          <w:numId w:val="28"/>
        </w:numPr>
        <w:spacing w:after="0"/>
        <w:ind w:left="1170"/>
        <w:rPr>
          <w:lang w:val="en-GB"/>
        </w:rPr>
      </w:pPr>
      <w:r w:rsidRPr="00B32A6C">
        <w:rPr>
          <w:lang w:val="en-GB"/>
        </w:rPr>
        <w:t>Consider development of local/in-house training packages to develop the competencies required;</w:t>
      </w:r>
    </w:p>
    <w:p w:rsidR="00B32A6C" w:rsidRDefault="00B32A6C" w:rsidP="00B32A6C">
      <w:pPr>
        <w:numPr>
          <w:ilvl w:val="0"/>
          <w:numId w:val="28"/>
        </w:numPr>
        <w:spacing w:after="0"/>
        <w:ind w:left="1170"/>
        <w:rPr>
          <w:lang w:val="en-GB"/>
        </w:rPr>
      </w:pPr>
      <w:r w:rsidRPr="00B32A6C">
        <w:rPr>
          <w:lang w:val="en-GB"/>
        </w:rPr>
        <w:t>Consider allowing regular time for paramedics to work in the local ambulance service as part of their skills maintenance or to encourage them to do so in their own time.</w:t>
      </w:r>
    </w:p>
    <w:p w:rsidR="00B32A6C" w:rsidRPr="00B32A6C" w:rsidRDefault="00B32A6C" w:rsidP="00B32A6C">
      <w:pPr>
        <w:spacing w:after="0"/>
        <w:ind w:left="1170"/>
        <w:rPr>
          <w:lang w:val="en-GB"/>
        </w:rPr>
      </w:pPr>
    </w:p>
    <w:p w:rsidR="00B32A6C" w:rsidRPr="00B32A6C" w:rsidRDefault="00B32A6C" w:rsidP="00B32A6C">
      <w:pPr>
        <w:rPr>
          <w:b/>
          <w:lang w:val="en-GB"/>
        </w:rPr>
      </w:pPr>
      <w:r w:rsidRPr="00B32A6C">
        <w:rPr>
          <w:lang w:val="en-GB"/>
        </w:rPr>
        <w:t>6.2.3</w:t>
      </w:r>
      <w:r w:rsidRPr="00B32A6C">
        <w:rPr>
          <w:b/>
          <w:lang w:val="en-GB"/>
        </w:rPr>
        <w:tab/>
        <w:t>Maximising Effectiveness</w:t>
      </w:r>
    </w:p>
    <w:p w:rsidR="00B32A6C" w:rsidRPr="00B32A6C" w:rsidRDefault="00B32A6C" w:rsidP="00B32A6C">
      <w:pPr>
        <w:numPr>
          <w:ilvl w:val="0"/>
          <w:numId w:val="1"/>
        </w:numPr>
        <w:spacing w:after="0"/>
        <w:ind w:left="1170"/>
        <w:rPr>
          <w:lang w:val="en-GB"/>
        </w:rPr>
      </w:pPr>
      <w:r w:rsidRPr="00B32A6C">
        <w:rPr>
          <w:lang w:val="en-GB"/>
        </w:rPr>
        <w:t>Consider placing the paramedic onto the newly accessed Non-Medical prescribing course;</w:t>
      </w:r>
    </w:p>
    <w:p w:rsidR="00B32A6C" w:rsidRPr="00B32A6C" w:rsidRDefault="00B32A6C" w:rsidP="00B32A6C">
      <w:pPr>
        <w:numPr>
          <w:ilvl w:val="0"/>
          <w:numId w:val="1"/>
        </w:numPr>
        <w:spacing w:after="0"/>
        <w:ind w:left="1170"/>
        <w:rPr>
          <w:lang w:val="en-GB"/>
        </w:rPr>
      </w:pPr>
      <w:r w:rsidRPr="00B32A6C">
        <w:rPr>
          <w:lang w:val="en-GB"/>
        </w:rPr>
        <w:t>Maximise use of IT to support mobile working (if undertaking home visits), particularly to enable access to patient records;</w:t>
      </w:r>
    </w:p>
    <w:p w:rsidR="00B32A6C" w:rsidRPr="00B32A6C" w:rsidRDefault="00B32A6C" w:rsidP="00B32A6C">
      <w:pPr>
        <w:numPr>
          <w:ilvl w:val="0"/>
          <w:numId w:val="1"/>
        </w:numPr>
        <w:spacing w:after="0"/>
        <w:ind w:left="1170"/>
        <w:rPr>
          <w:lang w:val="en-GB"/>
        </w:rPr>
      </w:pPr>
      <w:r w:rsidRPr="00B32A6C">
        <w:rPr>
          <w:lang w:val="en-GB"/>
        </w:rPr>
        <w:t>Ensure all clinicians working alongside them are aware of the paramedic role, abilities and what they can offer;</w:t>
      </w:r>
    </w:p>
    <w:p w:rsidR="00B32A6C" w:rsidRPr="00B32A6C" w:rsidRDefault="00B32A6C" w:rsidP="00B32A6C">
      <w:pPr>
        <w:numPr>
          <w:ilvl w:val="0"/>
          <w:numId w:val="1"/>
        </w:numPr>
        <w:spacing w:after="0"/>
        <w:ind w:left="1170"/>
        <w:rPr>
          <w:lang w:val="en-GB"/>
        </w:rPr>
      </w:pPr>
      <w:r w:rsidRPr="00B32A6C">
        <w:rPr>
          <w:lang w:val="en-GB"/>
        </w:rPr>
        <w:t>Ensure they have access to a comprehensive Directory of Services, including voluntary/community/mental health services;</w:t>
      </w:r>
    </w:p>
    <w:p w:rsidR="00B32A6C" w:rsidRDefault="00B32A6C" w:rsidP="00B32A6C">
      <w:pPr>
        <w:numPr>
          <w:ilvl w:val="0"/>
          <w:numId w:val="1"/>
        </w:numPr>
        <w:spacing w:after="0"/>
        <w:ind w:left="1170"/>
        <w:rPr>
          <w:lang w:val="en-GB"/>
        </w:rPr>
      </w:pPr>
      <w:r w:rsidRPr="00B32A6C">
        <w:rPr>
          <w:lang w:val="en-GB"/>
        </w:rPr>
        <w:t>Consider where within the system and the service the paramedics can be best utilised, matching closely to their skill-set.</w:t>
      </w:r>
    </w:p>
    <w:p w:rsidR="00B32A6C" w:rsidRPr="00B32A6C" w:rsidRDefault="00B32A6C" w:rsidP="00B32A6C">
      <w:pPr>
        <w:spacing w:after="0"/>
        <w:ind w:left="1170"/>
        <w:rPr>
          <w:lang w:val="en-GB"/>
        </w:rPr>
      </w:pPr>
    </w:p>
    <w:p w:rsidR="00B32A6C" w:rsidRPr="00B32A6C" w:rsidRDefault="00B32A6C" w:rsidP="00B32A6C">
      <w:pPr>
        <w:tabs>
          <w:tab w:val="left" w:pos="720"/>
          <w:tab w:val="left" w:pos="1440"/>
          <w:tab w:val="left" w:pos="2160"/>
          <w:tab w:val="left" w:pos="2880"/>
          <w:tab w:val="left" w:pos="6394"/>
        </w:tabs>
        <w:rPr>
          <w:b/>
          <w:lang w:val="en-GB"/>
        </w:rPr>
      </w:pPr>
      <w:r w:rsidRPr="00B32A6C">
        <w:rPr>
          <w:lang w:val="en-GB"/>
        </w:rPr>
        <w:t>6.2.4</w:t>
      </w:r>
      <w:r w:rsidRPr="00B32A6C">
        <w:rPr>
          <w:b/>
          <w:lang w:val="en-GB"/>
        </w:rPr>
        <w:tab/>
        <w:t>Rotational Working</w:t>
      </w:r>
      <w:r>
        <w:rPr>
          <w:b/>
          <w:lang w:val="en-GB"/>
        </w:rPr>
        <w:tab/>
      </w:r>
    </w:p>
    <w:p w:rsidR="00B32A6C" w:rsidRPr="00B32A6C" w:rsidRDefault="00B32A6C" w:rsidP="00B32A6C">
      <w:pPr>
        <w:numPr>
          <w:ilvl w:val="0"/>
          <w:numId w:val="3"/>
        </w:numPr>
        <w:spacing w:after="0"/>
        <w:ind w:left="1170"/>
        <w:rPr>
          <w:b/>
          <w:lang w:val="en-GB"/>
        </w:rPr>
      </w:pPr>
      <w:r w:rsidRPr="00B32A6C">
        <w:rPr>
          <w:lang w:val="en-GB"/>
        </w:rPr>
        <w:t>Agreeing a shared purpose across two or more organisations (with Executive-level support), with a clear understanding of the benefits of rotational working to all parties.  Ensure this issue is addressed within the ‘sign-off’ process for all organisations agreeing to be part of a rotational working arrangement (e.g. agreement by all to accept the mandatory training requirements from one of the organisations);</w:t>
      </w:r>
    </w:p>
    <w:p w:rsidR="00B32A6C" w:rsidRPr="00B32A6C" w:rsidRDefault="00B32A6C" w:rsidP="00B32A6C">
      <w:pPr>
        <w:numPr>
          <w:ilvl w:val="0"/>
          <w:numId w:val="3"/>
        </w:numPr>
        <w:spacing w:after="0"/>
        <w:ind w:left="1170"/>
        <w:rPr>
          <w:b/>
          <w:lang w:val="en-GB"/>
        </w:rPr>
      </w:pPr>
      <w:r w:rsidRPr="00B32A6C">
        <w:rPr>
          <w:lang w:val="en-GB"/>
        </w:rPr>
        <w:t xml:space="preserve">Determine what competencies are required in each setting and develop a training package to ensure paramedics have all core competencies required; </w:t>
      </w:r>
    </w:p>
    <w:p w:rsidR="00B32A6C" w:rsidRPr="00B32A6C" w:rsidRDefault="00B32A6C" w:rsidP="00B32A6C">
      <w:pPr>
        <w:numPr>
          <w:ilvl w:val="0"/>
          <w:numId w:val="3"/>
        </w:numPr>
        <w:spacing w:after="0"/>
        <w:ind w:left="1170"/>
        <w:rPr>
          <w:b/>
          <w:lang w:val="en-GB"/>
        </w:rPr>
      </w:pPr>
      <w:r w:rsidRPr="00B32A6C">
        <w:rPr>
          <w:lang w:val="en-GB"/>
        </w:rPr>
        <w:t>There could be a lead employer who takes responsibility for recruitment, line management, supervision etc. across all organisations, working alongside an identified lead/link manager within each setting.  Alternatively, the paramedic could be employed by each organisation for the proportion of time they spend in each, so have two or more line managers/contracts/training requirements etc.: it is suggested this is potentially the more confusing/inefficient option.</w:t>
      </w:r>
    </w:p>
    <w:p w:rsidR="00B32A6C" w:rsidRPr="00B32A6C" w:rsidRDefault="00B32A6C" w:rsidP="00B32A6C">
      <w:pPr>
        <w:rPr>
          <w:lang w:val="en-GB"/>
        </w:rPr>
      </w:pPr>
    </w:p>
    <w:p w:rsidR="00E872FB" w:rsidRDefault="00E872FB" w:rsidP="00E872FB">
      <w:pPr>
        <w:pStyle w:val="Heading2"/>
      </w:pPr>
      <w:bookmarkStart w:id="9" w:name="_Toc520362583"/>
      <w:r>
        <w:t xml:space="preserve">7. </w:t>
      </w:r>
      <w:r w:rsidR="00B32A6C">
        <w:tab/>
      </w:r>
      <w:r>
        <w:t>Next Steps</w:t>
      </w:r>
      <w:bookmarkEnd w:id="9"/>
    </w:p>
    <w:p w:rsidR="00B32A6C" w:rsidRPr="00B32A6C" w:rsidRDefault="00B32A6C" w:rsidP="00B32A6C">
      <w:pPr>
        <w:ind w:left="720" w:hanging="720"/>
        <w:rPr>
          <w:lang w:val="en-GB"/>
        </w:rPr>
      </w:pPr>
      <w:r w:rsidRPr="00B32A6C">
        <w:rPr>
          <w:lang w:val="en-GB"/>
        </w:rPr>
        <w:t>7.1</w:t>
      </w:r>
      <w:r w:rsidRPr="00B32A6C">
        <w:rPr>
          <w:lang w:val="en-GB"/>
        </w:rPr>
        <w:tab/>
        <w:t xml:space="preserve">Driven by the South West Pan-STP UEC Workforce Programme Board, this paper will be shared widely through HEE and LWABs with STPs, CCGs, and provider organisations (for example, ambulance trusts, primary care, acute trusts, community trusts, and NHS 111).  </w:t>
      </w:r>
    </w:p>
    <w:p w:rsidR="00B32A6C" w:rsidRPr="00B32A6C" w:rsidRDefault="00B32A6C" w:rsidP="00B32A6C">
      <w:pPr>
        <w:rPr>
          <w:lang w:val="en-GB"/>
        </w:rPr>
      </w:pPr>
    </w:p>
    <w:p w:rsidR="00E872FB" w:rsidRDefault="00CB01D1" w:rsidP="001E4CDA">
      <w:pPr>
        <w:pStyle w:val="Heading2"/>
      </w:pPr>
      <w:bookmarkStart w:id="10" w:name="_Appendices"/>
      <w:bookmarkStart w:id="11" w:name="_Appendices_1"/>
      <w:bookmarkStart w:id="12" w:name="_Appendices_2"/>
      <w:bookmarkStart w:id="13" w:name="_Appendices_3"/>
      <w:bookmarkStart w:id="14" w:name="_Appendices_4"/>
      <w:bookmarkStart w:id="15" w:name="_Appendices_5"/>
      <w:bookmarkStart w:id="16" w:name="_Appendices_6"/>
      <w:bookmarkStart w:id="17" w:name="_Appendices_7"/>
      <w:bookmarkStart w:id="18" w:name="_Appendices_8"/>
      <w:bookmarkStart w:id="19" w:name="_Appendices_9"/>
      <w:bookmarkStart w:id="20" w:name="_Appendices_10"/>
      <w:bookmarkStart w:id="21" w:name="_Appendices_11"/>
      <w:bookmarkStart w:id="22" w:name="_Appendices_12"/>
      <w:bookmarkStart w:id="23" w:name="_Appendices_13"/>
      <w:bookmarkStart w:id="24" w:name="_Appendices_14"/>
      <w:bookmarkStart w:id="25" w:name="_Appendices_15"/>
      <w:bookmarkStart w:id="26" w:name="_Appendices_16"/>
      <w:bookmarkStart w:id="27" w:name="_Appendices_17"/>
      <w:bookmarkStart w:id="28" w:name="_Appendices_18"/>
      <w:bookmarkStart w:id="29" w:name="_Appendices_19"/>
      <w:bookmarkStart w:id="30" w:name="_Appendices_20"/>
      <w:bookmarkStart w:id="31" w:name="_Appendices_21"/>
      <w:bookmarkStart w:id="32" w:name="_Appendices_22"/>
      <w:bookmarkStart w:id="33" w:name="_Appendices_23"/>
      <w:bookmarkStart w:id="34" w:name="_Appendices_24"/>
      <w:bookmarkStart w:id="35" w:name="_Appendices_25"/>
      <w:bookmarkStart w:id="36" w:name="_Appendices_26"/>
      <w:bookmarkStart w:id="37" w:name="_Appendices_27"/>
      <w:bookmarkStart w:id="38" w:name="_Appendices_28"/>
      <w:bookmarkStart w:id="39" w:name="_Appendices_29"/>
      <w:bookmarkStart w:id="40" w:name="_Appendices_30"/>
      <w:bookmarkStart w:id="41" w:name="_Toc520362584"/>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r>
        <w:t>Appendices</w:t>
      </w:r>
      <w:bookmarkEnd w:id="41"/>
    </w:p>
    <w:tbl>
      <w:tblPr>
        <w:tblStyle w:val="TableGrid"/>
        <w:tblW w:w="10800" w:type="dxa"/>
        <w:tblInd w:w="-905" w:type="dxa"/>
        <w:tblLook w:val="04A0" w:firstRow="1" w:lastRow="0" w:firstColumn="1" w:lastColumn="0" w:noHBand="0" w:noVBand="1"/>
      </w:tblPr>
      <w:tblGrid>
        <w:gridCol w:w="625"/>
        <w:gridCol w:w="8309"/>
        <w:gridCol w:w="1866"/>
      </w:tblGrid>
      <w:tr w:rsidR="00C173D9" w:rsidRPr="00BB157C" w:rsidTr="00975A42">
        <w:tc>
          <w:tcPr>
            <w:tcW w:w="625" w:type="dxa"/>
            <w:shd w:val="pct60" w:color="auto" w:fill="auto"/>
            <w:vAlign w:val="center"/>
          </w:tcPr>
          <w:p w:rsidR="00C173D9" w:rsidRPr="00BB157C" w:rsidRDefault="00C173D9" w:rsidP="00975A42">
            <w:pPr>
              <w:jc w:val="center"/>
              <w:rPr>
                <w:b/>
                <w:color w:val="FFFFFF" w:themeColor="background1"/>
                <w:lang w:val="en-GB"/>
              </w:rPr>
            </w:pPr>
            <w:r w:rsidRPr="00BB157C">
              <w:rPr>
                <w:b/>
                <w:color w:val="FFFFFF" w:themeColor="background1"/>
                <w:lang w:val="en-GB"/>
              </w:rPr>
              <w:t>No.</w:t>
            </w:r>
          </w:p>
        </w:tc>
        <w:tc>
          <w:tcPr>
            <w:tcW w:w="8419" w:type="dxa"/>
            <w:shd w:val="pct60" w:color="auto" w:fill="auto"/>
            <w:vAlign w:val="center"/>
          </w:tcPr>
          <w:p w:rsidR="00C173D9" w:rsidRPr="00BB157C" w:rsidRDefault="00C173D9" w:rsidP="00975A42">
            <w:pPr>
              <w:rPr>
                <w:b/>
                <w:color w:val="FFFFFF" w:themeColor="background1"/>
                <w:lang w:val="en-GB"/>
              </w:rPr>
            </w:pPr>
            <w:r w:rsidRPr="00BB157C">
              <w:rPr>
                <w:b/>
                <w:color w:val="FFFFFF" w:themeColor="background1"/>
                <w:lang w:val="en-GB"/>
              </w:rPr>
              <w:t>TITLE</w:t>
            </w:r>
          </w:p>
        </w:tc>
        <w:tc>
          <w:tcPr>
            <w:tcW w:w="1756" w:type="dxa"/>
            <w:shd w:val="pct60" w:color="auto" w:fill="auto"/>
          </w:tcPr>
          <w:p w:rsidR="00C173D9" w:rsidRPr="00BB157C" w:rsidRDefault="00C173D9" w:rsidP="00D77E51">
            <w:pPr>
              <w:rPr>
                <w:b/>
                <w:color w:val="FFFFFF" w:themeColor="background1"/>
                <w:lang w:val="en-GB"/>
              </w:rPr>
            </w:pPr>
            <w:r w:rsidRPr="00BB157C">
              <w:rPr>
                <w:b/>
                <w:color w:val="FFFFFF" w:themeColor="background1"/>
                <w:lang w:val="en-GB"/>
              </w:rPr>
              <w:t>LINK</w: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First Point of Contact Paramedics – HEE South Survey</w:t>
            </w:r>
          </w:p>
        </w:tc>
        <w:bookmarkStart w:id="42" w:name="_MON_1606807413"/>
        <w:bookmarkEnd w:id="42"/>
        <w:tc>
          <w:tcPr>
            <w:tcW w:w="1756" w:type="dxa"/>
          </w:tcPr>
          <w:p w:rsidR="00C173D9" w:rsidRPr="00BB157C" w:rsidRDefault="003B01F2" w:rsidP="00E850B8">
            <w:pPr>
              <w:rPr>
                <w:rFonts w:ascii="Arial" w:eastAsia="Times New Roman" w:hAnsi="Arial" w:cs="Arial"/>
                <w:lang w:val="en-GB" w:eastAsia="en-GB"/>
              </w:rPr>
            </w:pPr>
            <w:r w:rsidRPr="00BB157C">
              <w:rPr>
                <w:rFonts w:ascii="Arial" w:eastAsia="Times New Roman" w:hAnsi="Arial" w:cs="Arial"/>
                <w:lang w:val="en-GB" w:eastAsia="en-GB"/>
              </w:rPr>
              <w:object w:dxaOrig="1497" w:dyaOrig="935" w14:anchorId="5D777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75pt;height:47.25pt" o:ole="">
                  <v:imagedata r:id="rId13" o:title=""/>
                </v:shape>
                <o:OLEObject Type="Embed" ProgID="Excel.Sheet.12" ShapeID="_x0000_i1052" DrawAspect="Icon" ObjectID="_1606807944" r:id="rId14"/>
              </w:object>
            </w:r>
          </w:p>
        </w:tc>
      </w:tr>
      <w:tr w:rsidR="00C173D9" w:rsidRPr="00BB157C" w:rsidTr="00975A42">
        <w:tc>
          <w:tcPr>
            <w:tcW w:w="625" w:type="dxa"/>
            <w:tcBorders>
              <w:bottom w:val="single" w:sz="4" w:space="0" w:color="auto"/>
            </w:tcBorders>
            <w:vAlign w:val="center"/>
          </w:tcPr>
          <w:p w:rsidR="00C173D9" w:rsidRPr="00BB157C" w:rsidRDefault="00C173D9" w:rsidP="00975A42">
            <w:pPr>
              <w:jc w:val="center"/>
              <w:rPr>
                <w:b/>
                <w:lang w:val="en-GB"/>
              </w:rPr>
            </w:pPr>
            <w:r w:rsidRPr="00BB157C">
              <w:rPr>
                <w:b/>
                <w:lang w:val="en-GB"/>
              </w:rPr>
              <w:t>2</w:t>
            </w:r>
          </w:p>
        </w:tc>
        <w:tc>
          <w:tcPr>
            <w:tcW w:w="8419" w:type="dxa"/>
            <w:tcBorders>
              <w:bottom w:val="single" w:sz="4" w:space="0" w:color="auto"/>
            </w:tcBorders>
            <w:vAlign w:val="center"/>
          </w:tcPr>
          <w:p w:rsidR="00C173D9" w:rsidRPr="00BB157C" w:rsidRDefault="00C173D9" w:rsidP="00975A42">
            <w:pPr>
              <w:rPr>
                <w:lang w:val="en-GB"/>
              </w:rPr>
            </w:pPr>
            <w:r w:rsidRPr="00BB157C">
              <w:rPr>
                <w:lang w:val="en-GB"/>
              </w:rPr>
              <w:t>First Point of Contact Physiotherapists – HEE South Survey</w:t>
            </w:r>
          </w:p>
        </w:tc>
        <w:tc>
          <w:tcPr>
            <w:tcW w:w="1756" w:type="dxa"/>
            <w:tcBorders>
              <w:bottom w:val="single" w:sz="4" w:space="0" w:color="auto"/>
            </w:tcBorders>
          </w:tcPr>
          <w:p w:rsidR="00C173D9" w:rsidRPr="00BB157C" w:rsidRDefault="007E1652" w:rsidP="00E850B8">
            <w:pPr>
              <w:rPr>
                <w:lang w:val="en-GB"/>
              </w:rPr>
            </w:pPr>
            <w:r w:rsidRPr="00BB157C">
              <w:rPr>
                <w:lang w:val="en-GB"/>
              </w:rPr>
              <w:object w:dxaOrig="1535" w:dyaOrig="997" w14:anchorId="3B34D0B0">
                <v:shape id="_x0000_i1025" type="#_x0000_t75" style="width:76.5pt;height:49.5pt" o:ole="">
                  <v:imagedata r:id="rId15" o:title=""/>
                </v:shape>
                <o:OLEObject Type="Embed" ProgID="AcroExch.Document.DC" ShapeID="_x0000_i1025" DrawAspect="Icon" ObjectID="_1606807945" r:id="rId16"/>
              </w:object>
            </w:r>
          </w:p>
        </w:tc>
      </w:tr>
      <w:tr w:rsidR="00C173D9" w:rsidRPr="00BB157C" w:rsidTr="00975A42">
        <w:tc>
          <w:tcPr>
            <w:tcW w:w="625" w:type="dxa"/>
            <w:shd w:val="clear" w:color="auto" w:fill="C0D7EC" w:themeFill="accent2" w:themeFillTint="66"/>
            <w:vAlign w:val="center"/>
          </w:tcPr>
          <w:p w:rsidR="00C173D9" w:rsidRPr="00BB157C" w:rsidRDefault="00C173D9" w:rsidP="00975A42">
            <w:pPr>
              <w:jc w:val="center"/>
              <w:rPr>
                <w:b/>
                <w:lang w:val="en-GB"/>
              </w:rPr>
            </w:pPr>
          </w:p>
        </w:tc>
        <w:tc>
          <w:tcPr>
            <w:tcW w:w="8419" w:type="dxa"/>
            <w:shd w:val="clear" w:color="auto" w:fill="C0D7EC" w:themeFill="accent2" w:themeFillTint="66"/>
            <w:vAlign w:val="center"/>
          </w:tcPr>
          <w:p w:rsidR="00C173D9" w:rsidRPr="00BB157C" w:rsidRDefault="00C173D9" w:rsidP="00975A42">
            <w:pPr>
              <w:rPr>
                <w:rFonts w:ascii="Arial" w:eastAsia="Times New Roman" w:hAnsi="Arial" w:cs="Arial"/>
                <w:b/>
                <w:lang w:val="en-GB" w:eastAsia="en-GB"/>
              </w:rPr>
            </w:pPr>
            <w:r w:rsidRPr="00BB157C">
              <w:rPr>
                <w:rFonts w:ascii="Arial" w:eastAsia="Times New Roman" w:hAnsi="Arial" w:cs="Arial"/>
                <w:b/>
                <w:lang w:val="en-GB" w:eastAsia="en-GB"/>
              </w:rPr>
              <w:t>Primary Care In-Hours Case Studies</w:t>
            </w:r>
          </w:p>
        </w:tc>
        <w:tc>
          <w:tcPr>
            <w:tcW w:w="1756" w:type="dxa"/>
            <w:shd w:val="clear" w:color="auto" w:fill="C0D7EC" w:themeFill="accent2" w:themeFillTint="66"/>
          </w:tcPr>
          <w:p w:rsidR="00C173D9" w:rsidRPr="00BB157C" w:rsidRDefault="00C173D9" w:rsidP="00D77E51">
            <w:pPr>
              <w:rPr>
                <w:rFonts w:ascii="Arial" w:eastAsia="Times New Roman" w:hAnsi="Arial" w:cs="Arial"/>
                <w:b/>
                <w:lang w:val="en-GB" w:eastAsia="en-GB"/>
              </w:rPr>
            </w:pP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3</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In-Hours - </w:t>
            </w:r>
            <w:proofErr w:type="spellStart"/>
            <w:r w:rsidRPr="00BB157C">
              <w:rPr>
                <w:rFonts w:ascii="Arial" w:eastAsia="Times New Roman" w:hAnsi="Arial" w:cs="Arial"/>
                <w:lang w:val="en-GB" w:eastAsia="en-GB"/>
              </w:rPr>
              <w:t>Beversbrook</w:t>
            </w:r>
            <w:proofErr w:type="spellEnd"/>
            <w:r w:rsidRPr="00BB157C">
              <w:rPr>
                <w:rFonts w:ascii="Arial" w:eastAsia="Times New Roman" w:hAnsi="Arial" w:cs="Arial"/>
                <w:lang w:val="en-GB" w:eastAsia="en-GB"/>
              </w:rPr>
              <w:t xml:space="preserve"> Medical Centre</w:t>
            </w:r>
          </w:p>
        </w:tc>
        <w:bookmarkStart w:id="43" w:name="_MON_1593944275"/>
        <w:bookmarkEnd w:id="43"/>
        <w:tc>
          <w:tcPr>
            <w:tcW w:w="1756" w:type="dxa"/>
          </w:tcPr>
          <w:p w:rsidR="00C173D9" w:rsidRPr="00BB157C" w:rsidRDefault="006D1CA6"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11154794">
                <v:shape id="_x0000_i1026" type="#_x0000_t75" style="width:75.75pt;height:48pt" o:ole="">
                  <v:imagedata r:id="rId17" o:title=""/>
                </v:shape>
                <o:OLEObject Type="Embed" ProgID="Word.Document.12" ShapeID="_x0000_i1026" DrawAspect="Icon" ObjectID="_1606807946" r:id="rId18">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4</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In-Hours - </w:t>
            </w:r>
            <w:proofErr w:type="spellStart"/>
            <w:r w:rsidRPr="00BB157C">
              <w:rPr>
                <w:rFonts w:ascii="Arial" w:eastAsia="Times New Roman" w:hAnsi="Arial" w:cs="Arial"/>
                <w:lang w:val="en-GB" w:eastAsia="en-GB"/>
              </w:rPr>
              <w:t>Irnham</w:t>
            </w:r>
            <w:proofErr w:type="spellEnd"/>
            <w:r w:rsidRPr="00BB157C">
              <w:rPr>
                <w:rFonts w:ascii="Arial" w:eastAsia="Times New Roman" w:hAnsi="Arial" w:cs="Arial"/>
                <w:lang w:val="en-GB" w:eastAsia="en-GB"/>
              </w:rPr>
              <w:t xml:space="preserve"> Lodge </w:t>
            </w:r>
          </w:p>
        </w:tc>
        <w:bookmarkStart w:id="44" w:name="_MON_1593944318"/>
        <w:bookmarkEnd w:id="44"/>
        <w:tc>
          <w:tcPr>
            <w:tcW w:w="1756" w:type="dxa"/>
          </w:tcPr>
          <w:p w:rsidR="00C173D9" w:rsidRPr="00BB157C" w:rsidRDefault="006D1CA6"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227597F6">
                <v:shape id="_x0000_i1027" type="#_x0000_t75" style="width:75.75pt;height:48pt" o:ole="">
                  <v:imagedata r:id="rId19" o:title=""/>
                </v:shape>
                <o:OLEObject Type="Embed" ProgID="Word.Document.12" ShapeID="_x0000_i1027" DrawAspect="Icon" ObjectID="_1606807947" r:id="rId20">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5</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In-Hours - Cranleigh Medical Practice </w:t>
            </w:r>
          </w:p>
        </w:tc>
        <w:bookmarkStart w:id="45" w:name="_MON_1593944428"/>
        <w:bookmarkEnd w:id="45"/>
        <w:tc>
          <w:tcPr>
            <w:tcW w:w="1756" w:type="dxa"/>
          </w:tcPr>
          <w:p w:rsidR="00C173D9" w:rsidRPr="00BB157C" w:rsidRDefault="002C3483"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6D13F2E0">
                <v:shape id="_x0000_i1028" type="#_x0000_t75" style="width:75.75pt;height:48pt" o:ole="">
                  <v:imagedata r:id="rId21" o:title=""/>
                </v:shape>
                <o:OLEObject Type="Embed" ProgID="Word.Document.12" ShapeID="_x0000_i1028" DrawAspect="Icon" ObjectID="_1606807948" r:id="rId22">
                  <o:FieldCodes>\s</o:FieldCodes>
                </o:OLEObject>
              </w:object>
            </w:r>
          </w:p>
        </w:tc>
      </w:tr>
      <w:tr w:rsidR="00C173D9" w:rsidRPr="00BB157C" w:rsidTr="00975A42">
        <w:trPr>
          <w:trHeight w:val="566"/>
        </w:trPr>
        <w:tc>
          <w:tcPr>
            <w:tcW w:w="625" w:type="dxa"/>
            <w:vAlign w:val="center"/>
          </w:tcPr>
          <w:p w:rsidR="00C173D9" w:rsidRPr="00BB157C" w:rsidRDefault="00C173D9" w:rsidP="00975A42">
            <w:pPr>
              <w:jc w:val="center"/>
              <w:rPr>
                <w:b/>
                <w:lang w:val="en-GB"/>
              </w:rPr>
            </w:pPr>
            <w:r w:rsidRPr="00BB157C">
              <w:rPr>
                <w:b/>
                <w:lang w:val="en-GB"/>
              </w:rPr>
              <w:t>6</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In-Hours - Didcot Health Centre </w:t>
            </w:r>
          </w:p>
        </w:tc>
        <w:bookmarkStart w:id="46" w:name="_MON_1593944470"/>
        <w:bookmarkEnd w:id="46"/>
        <w:tc>
          <w:tcPr>
            <w:tcW w:w="1756" w:type="dxa"/>
          </w:tcPr>
          <w:p w:rsidR="00C173D9" w:rsidRPr="00BB157C" w:rsidRDefault="002C3483"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3DCFFC9B">
                <v:shape id="_x0000_i1029" type="#_x0000_t75" style="width:75.75pt;height:48pt" o:ole="">
                  <v:imagedata r:id="rId23" o:title=""/>
                </v:shape>
                <o:OLEObject Type="Embed" ProgID="Word.Document.12" ShapeID="_x0000_i1029" DrawAspect="Icon" ObjectID="_1606807949" r:id="rId24">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7</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In-Hours - </w:t>
            </w:r>
            <w:proofErr w:type="spellStart"/>
            <w:r w:rsidRPr="00BB157C">
              <w:rPr>
                <w:rFonts w:ascii="Arial" w:eastAsia="Times New Roman" w:hAnsi="Arial" w:cs="Arial"/>
                <w:lang w:val="en-GB" w:eastAsia="en-GB"/>
              </w:rPr>
              <w:t>Crewkerne</w:t>
            </w:r>
            <w:proofErr w:type="spellEnd"/>
            <w:r w:rsidRPr="00BB157C">
              <w:rPr>
                <w:rFonts w:ascii="Arial" w:eastAsia="Times New Roman" w:hAnsi="Arial" w:cs="Arial"/>
                <w:lang w:val="en-GB" w:eastAsia="en-GB"/>
              </w:rPr>
              <w:t xml:space="preserve">, </w:t>
            </w:r>
            <w:proofErr w:type="spellStart"/>
            <w:r w:rsidRPr="00BB157C">
              <w:rPr>
                <w:rFonts w:ascii="Arial" w:eastAsia="Times New Roman" w:hAnsi="Arial" w:cs="Arial"/>
                <w:lang w:val="en-GB" w:eastAsia="en-GB"/>
              </w:rPr>
              <w:t>Langport</w:t>
            </w:r>
            <w:proofErr w:type="spellEnd"/>
            <w:r w:rsidRPr="00BB157C">
              <w:rPr>
                <w:rFonts w:ascii="Arial" w:eastAsia="Times New Roman" w:hAnsi="Arial" w:cs="Arial"/>
                <w:lang w:val="en-GB" w:eastAsia="en-GB"/>
              </w:rPr>
              <w:t xml:space="preserve">, </w:t>
            </w:r>
            <w:proofErr w:type="spellStart"/>
            <w:r w:rsidRPr="00BB157C">
              <w:rPr>
                <w:rFonts w:ascii="Arial" w:eastAsia="Times New Roman" w:hAnsi="Arial" w:cs="Arial"/>
                <w:lang w:val="en-GB" w:eastAsia="en-GB"/>
              </w:rPr>
              <w:t>Ilminster</w:t>
            </w:r>
            <w:proofErr w:type="spellEnd"/>
            <w:r w:rsidRPr="00BB157C">
              <w:rPr>
                <w:rFonts w:ascii="Arial" w:eastAsia="Times New Roman" w:hAnsi="Arial" w:cs="Arial"/>
                <w:lang w:val="en-GB" w:eastAsia="en-GB"/>
              </w:rPr>
              <w:t xml:space="preserve"> + Chard (CLICK)</w:t>
            </w:r>
          </w:p>
        </w:tc>
        <w:bookmarkStart w:id="47" w:name="_MON_1593943791"/>
        <w:bookmarkEnd w:id="47"/>
        <w:tc>
          <w:tcPr>
            <w:tcW w:w="1756" w:type="dxa"/>
          </w:tcPr>
          <w:p w:rsidR="00C173D9" w:rsidRPr="00BB157C" w:rsidRDefault="00C334D6"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62F1E652">
                <v:shape id="_x0000_i1030" type="#_x0000_t75" style="width:75.75pt;height:48pt" o:ole="">
                  <v:imagedata r:id="rId25" o:title=""/>
                </v:shape>
                <o:OLEObject Type="Embed" ProgID="Word.Document.12" ShapeID="_x0000_i1030" DrawAspect="Icon" ObjectID="_1606807950" r:id="rId26">
                  <o:FieldCodes>\s</o:FieldCodes>
                </o:OLEObject>
              </w:object>
            </w:r>
          </w:p>
        </w:tc>
      </w:tr>
      <w:tr w:rsidR="00C173D9" w:rsidRPr="00BB157C" w:rsidTr="00975A42">
        <w:trPr>
          <w:trHeight w:val="539"/>
        </w:trPr>
        <w:tc>
          <w:tcPr>
            <w:tcW w:w="625" w:type="dxa"/>
            <w:tcBorders>
              <w:bottom w:val="single" w:sz="4" w:space="0" w:color="auto"/>
            </w:tcBorders>
            <w:vAlign w:val="center"/>
          </w:tcPr>
          <w:p w:rsidR="00C173D9" w:rsidRPr="00BB157C" w:rsidRDefault="00C173D9" w:rsidP="00975A42">
            <w:pPr>
              <w:jc w:val="center"/>
              <w:rPr>
                <w:b/>
                <w:lang w:val="en-GB"/>
              </w:rPr>
            </w:pPr>
            <w:r w:rsidRPr="00BB157C">
              <w:rPr>
                <w:b/>
                <w:lang w:val="en-GB"/>
              </w:rPr>
              <w:t>8</w:t>
            </w:r>
          </w:p>
        </w:tc>
        <w:tc>
          <w:tcPr>
            <w:tcW w:w="8419" w:type="dxa"/>
            <w:tcBorders>
              <w:bottom w:val="single" w:sz="4" w:space="0" w:color="auto"/>
            </w:tcBorders>
            <w:vAlign w:val="center"/>
          </w:tcPr>
          <w:p w:rsidR="00C173D9" w:rsidRPr="00BB157C" w:rsidRDefault="00C173D9" w:rsidP="00975A42">
            <w:pPr>
              <w:rPr>
                <w:lang w:val="en-GB"/>
              </w:rPr>
            </w:pPr>
            <w:r w:rsidRPr="00BB157C">
              <w:rPr>
                <w:rFonts w:ascii="Arial" w:eastAsia="Times New Roman" w:hAnsi="Arial" w:cs="Arial"/>
                <w:lang w:val="en-GB" w:eastAsia="en-GB"/>
              </w:rPr>
              <w:t xml:space="preserve">“Innovative Models of General Practice” – Kings Fund </w:t>
            </w:r>
          </w:p>
        </w:tc>
        <w:tc>
          <w:tcPr>
            <w:tcW w:w="1756" w:type="dxa"/>
            <w:tcBorders>
              <w:bottom w:val="single" w:sz="4" w:space="0" w:color="auto"/>
            </w:tcBorders>
          </w:tcPr>
          <w:p w:rsidR="00C173D9" w:rsidRPr="00BB157C" w:rsidRDefault="003B01F2" w:rsidP="00E850B8">
            <w:pPr>
              <w:rPr>
                <w:rFonts w:ascii="Arial" w:eastAsia="Times New Roman" w:hAnsi="Arial" w:cs="Arial"/>
                <w:lang w:val="en-GB" w:eastAsia="en-GB"/>
              </w:rPr>
            </w:pPr>
            <w:r w:rsidRPr="00BB157C">
              <w:rPr>
                <w:rFonts w:ascii="Arial" w:eastAsia="Times New Roman" w:hAnsi="Arial" w:cs="Arial"/>
                <w:lang w:val="en-GB" w:eastAsia="en-GB"/>
              </w:rPr>
              <w:object w:dxaOrig="1650" w:dyaOrig="1105" w14:anchorId="55152C53">
                <v:shape id="_x0000_i1053" type="#_x0000_t75" style="width:82.5pt;height:54.75pt" o:ole="">
                  <v:imagedata r:id="rId27" o:title=""/>
                </v:shape>
                <o:OLEObject Type="Embed" ProgID="AcroExch.Document.DC" ShapeID="_x0000_i1053" DrawAspect="Icon" ObjectID="_1606807951" r:id="rId28"/>
              </w:object>
            </w:r>
          </w:p>
        </w:tc>
      </w:tr>
      <w:tr w:rsidR="00C173D9" w:rsidRPr="00BB157C" w:rsidTr="00975A42">
        <w:tc>
          <w:tcPr>
            <w:tcW w:w="625" w:type="dxa"/>
            <w:shd w:val="clear" w:color="auto" w:fill="C0D7EC" w:themeFill="accent2" w:themeFillTint="66"/>
            <w:vAlign w:val="center"/>
          </w:tcPr>
          <w:p w:rsidR="00C173D9" w:rsidRPr="00BB157C" w:rsidRDefault="00C173D9" w:rsidP="00975A42">
            <w:pPr>
              <w:jc w:val="center"/>
              <w:rPr>
                <w:b/>
                <w:lang w:val="en-GB"/>
              </w:rPr>
            </w:pPr>
          </w:p>
        </w:tc>
        <w:tc>
          <w:tcPr>
            <w:tcW w:w="8419" w:type="dxa"/>
            <w:shd w:val="clear" w:color="auto" w:fill="C0D7EC" w:themeFill="accent2" w:themeFillTint="66"/>
            <w:vAlign w:val="center"/>
          </w:tcPr>
          <w:p w:rsidR="00C173D9" w:rsidRPr="00BB157C" w:rsidRDefault="00C173D9" w:rsidP="00975A42">
            <w:pPr>
              <w:rPr>
                <w:rFonts w:ascii="Arial" w:eastAsia="Times New Roman" w:hAnsi="Arial" w:cs="Arial"/>
                <w:b/>
                <w:lang w:val="en-GB" w:eastAsia="en-GB"/>
              </w:rPr>
            </w:pPr>
            <w:r w:rsidRPr="00BB157C">
              <w:rPr>
                <w:rFonts w:ascii="Arial" w:eastAsia="Times New Roman" w:hAnsi="Arial" w:cs="Arial"/>
                <w:b/>
                <w:lang w:val="en-GB" w:eastAsia="en-GB"/>
              </w:rPr>
              <w:t>Primary Care OOHs Case Studies</w:t>
            </w:r>
          </w:p>
        </w:tc>
        <w:tc>
          <w:tcPr>
            <w:tcW w:w="1756" w:type="dxa"/>
            <w:shd w:val="clear" w:color="auto" w:fill="C0D7EC" w:themeFill="accent2" w:themeFillTint="66"/>
          </w:tcPr>
          <w:p w:rsidR="00C173D9" w:rsidRPr="00BB157C" w:rsidRDefault="00C173D9" w:rsidP="00D77E51">
            <w:pPr>
              <w:rPr>
                <w:rFonts w:ascii="Arial" w:eastAsia="Times New Roman" w:hAnsi="Arial" w:cs="Arial"/>
                <w:b/>
                <w:lang w:val="en-GB" w:eastAsia="en-GB"/>
              </w:rPr>
            </w:pP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9</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OOHs - Cornwall 111 </w:t>
            </w:r>
          </w:p>
        </w:tc>
        <w:bookmarkStart w:id="48" w:name="_MON_1593944548"/>
        <w:bookmarkEnd w:id="48"/>
        <w:tc>
          <w:tcPr>
            <w:tcW w:w="1756" w:type="dxa"/>
          </w:tcPr>
          <w:p w:rsidR="00C173D9" w:rsidRPr="00BB157C" w:rsidRDefault="002C3483"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3AE331FE">
                <v:shape id="_x0000_i1031" type="#_x0000_t75" style="width:75.75pt;height:48pt" o:ole="">
                  <v:imagedata r:id="rId29" o:title=""/>
                </v:shape>
                <o:OLEObject Type="Embed" ProgID="Word.Document.12" ShapeID="_x0000_i1031" DrawAspect="Icon" ObjectID="_1606807952" r:id="rId30">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10</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OOHs - </w:t>
            </w:r>
            <w:proofErr w:type="spellStart"/>
            <w:r w:rsidRPr="00BB157C">
              <w:rPr>
                <w:rFonts w:ascii="Arial" w:eastAsia="Times New Roman" w:hAnsi="Arial" w:cs="Arial"/>
                <w:lang w:val="en-GB" w:eastAsia="en-GB"/>
              </w:rPr>
              <w:t>ShropDoc</w:t>
            </w:r>
            <w:proofErr w:type="spellEnd"/>
          </w:p>
        </w:tc>
        <w:bookmarkStart w:id="49" w:name="_MON_1593944576"/>
        <w:bookmarkEnd w:id="49"/>
        <w:tc>
          <w:tcPr>
            <w:tcW w:w="1756" w:type="dxa"/>
          </w:tcPr>
          <w:p w:rsidR="00C173D9" w:rsidRPr="00BB157C" w:rsidRDefault="002C3483"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6C4A4675">
                <v:shape id="_x0000_i1032" type="#_x0000_t75" style="width:75.75pt;height:48pt" o:ole="">
                  <v:imagedata r:id="rId31" o:title=""/>
                </v:shape>
                <o:OLEObject Type="Embed" ProgID="Word.Document.12" ShapeID="_x0000_i1032" DrawAspect="Icon" ObjectID="_1606807953" r:id="rId32">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11</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OOHs - Medvivo </w:t>
            </w:r>
          </w:p>
        </w:tc>
        <w:bookmarkStart w:id="50" w:name="_MON_1594102318"/>
        <w:bookmarkEnd w:id="50"/>
        <w:bookmarkStart w:id="51" w:name="_MON_1593950121"/>
        <w:bookmarkEnd w:id="51"/>
        <w:tc>
          <w:tcPr>
            <w:tcW w:w="1756" w:type="dxa"/>
          </w:tcPr>
          <w:p w:rsidR="00C173D9" w:rsidRPr="00BB157C" w:rsidRDefault="00E234C5" w:rsidP="00D77E51">
            <w:pPr>
              <w:rPr>
                <w:rFonts w:ascii="Arial" w:eastAsia="Times New Roman" w:hAnsi="Arial" w:cs="Arial"/>
                <w:lang w:val="en-GB" w:eastAsia="en-GB"/>
              </w:rPr>
            </w:pPr>
            <w:r w:rsidRPr="00BB157C">
              <w:rPr>
                <w:rFonts w:ascii="Arial" w:eastAsia="Times New Roman" w:hAnsi="Arial" w:cs="Arial"/>
                <w:lang w:val="en-GB" w:eastAsia="en-GB"/>
              </w:rPr>
              <w:object w:dxaOrig="1540" w:dyaOrig="1000" w14:anchorId="5CEEE480">
                <v:shape id="_x0000_i1033" type="#_x0000_t75" style="width:77.25pt;height:50.25pt" o:ole="">
                  <v:imagedata r:id="rId33" o:title=""/>
                </v:shape>
                <o:OLEObject Type="Embed" ProgID="Word.Document.12" ShapeID="_x0000_i1033" DrawAspect="Icon" ObjectID="_1606807954" r:id="rId34">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12</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Case Study – Primary Care OOHs - BrisDoc</w:t>
            </w:r>
          </w:p>
        </w:tc>
        <w:bookmarkStart w:id="52" w:name="_MON_1593950383"/>
        <w:bookmarkStart w:id="53" w:name="_MON_1594102287"/>
        <w:bookmarkEnd w:id="52"/>
        <w:bookmarkEnd w:id="53"/>
        <w:bookmarkStart w:id="54" w:name="_MON_1594102381"/>
        <w:bookmarkEnd w:id="54"/>
        <w:tc>
          <w:tcPr>
            <w:tcW w:w="1756" w:type="dxa"/>
          </w:tcPr>
          <w:p w:rsidR="00C173D9" w:rsidRPr="00BB157C" w:rsidRDefault="00C65D24" w:rsidP="00D77E51">
            <w:pPr>
              <w:rPr>
                <w:rFonts w:ascii="Arial" w:eastAsia="Times New Roman" w:hAnsi="Arial" w:cs="Arial"/>
                <w:lang w:val="en-GB" w:eastAsia="en-GB"/>
              </w:rPr>
            </w:pPr>
            <w:r w:rsidRPr="00BB157C">
              <w:rPr>
                <w:rFonts w:ascii="Arial" w:eastAsia="Times New Roman" w:hAnsi="Arial" w:cs="Arial"/>
                <w:lang w:val="en-GB" w:eastAsia="en-GB"/>
              </w:rPr>
              <w:object w:dxaOrig="1535" w:dyaOrig="997" w14:anchorId="5E00711C">
                <v:shape id="_x0000_i1034" type="#_x0000_t75" style="width:76.5pt;height:49.5pt" o:ole="">
                  <v:imagedata r:id="rId35" o:title=""/>
                </v:shape>
                <o:OLEObject Type="Embed" ProgID="Word.Document.12" ShapeID="_x0000_i1034" DrawAspect="Icon" ObjectID="_1606807955" r:id="rId36">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13</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Primary Care OOHs - ‘IC24’ </w:t>
            </w:r>
          </w:p>
        </w:tc>
        <w:bookmarkStart w:id="55" w:name="_MON_1593944708"/>
        <w:bookmarkEnd w:id="55"/>
        <w:tc>
          <w:tcPr>
            <w:tcW w:w="1756" w:type="dxa"/>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7DF5802C">
                <v:shape id="_x0000_i1035" type="#_x0000_t75" style="width:75.75pt;height:48pt" o:ole="">
                  <v:imagedata r:id="rId37" o:title=""/>
                </v:shape>
                <o:OLEObject Type="Embed" ProgID="Word.Document.12" ShapeID="_x0000_i1035" DrawAspect="Icon" ObjectID="_1606807956" r:id="rId38">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14</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OOHs Service: Programme Overview - BrisDoc </w:t>
            </w:r>
          </w:p>
        </w:tc>
        <w:tc>
          <w:tcPr>
            <w:tcW w:w="1756" w:type="dxa"/>
          </w:tcPr>
          <w:p w:rsidR="00C173D9" w:rsidRPr="00BB157C" w:rsidRDefault="00BE1C57" w:rsidP="00E850B8">
            <w:pPr>
              <w:rPr>
                <w:rFonts w:ascii="Arial" w:eastAsia="Times New Roman" w:hAnsi="Arial" w:cs="Arial"/>
                <w:lang w:val="en-GB" w:eastAsia="en-GB"/>
              </w:rPr>
            </w:pPr>
            <w:r w:rsidRPr="00BB157C">
              <w:rPr>
                <w:rFonts w:ascii="Arial" w:eastAsia="Times New Roman" w:hAnsi="Arial" w:cs="Arial"/>
                <w:lang w:val="en-GB" w:eastAsia="en-GB"/>
              </w:rPr>
              <w:object w:dxaOrig="1535" w:dyaOrig="997" w14:anchorId="684AD680">
                <v:shape id="_x0000_i1036" type="#_x0000_t75" style="width:76.5pt;height:49.5pt" o:ole="">
                  <v:imagedata r:id="rId39" o:title=""/>
                </v:shape>
                <o:OLEObject Type="Embed" ProgID="AcroExch.Document.DC" ShapeID="_x0000_i1036" DrawAspect="Icon" ObjectID="_1606807957" r:id="rId40"/>
              </w:object>
            </w:r>
          </w:p>
        </w:tc>
      </w:tr>
      <w:tr w:rsidR="00C173D9" w:rsidRPr="00BB157C" w:rsidTr="00975A42">
        <w:tc>
          <w:tcPr>
            <w:tcW w:w="625" w:type="dxa"/>
            <w:tcBorders>
              <w:bottom w:val="single" w:sz="4" w:space="0" w:color="auto"/>
            </w:tcBorders>
            <w:vAlign w:val="center"/>
          </w:tcPr>
          <w:p w:rsidR="00C173D9" w:rsidRPr="00BB157C" w:rsidRDefault="00C173D9" w:rsidP="00975A42">
            <w:pPr>
              <w:jc w:val="center"/>
              <w:rPr>
                <w:b/>
                <w:lang w:val="en-GB"/>
              </w:rPr>
            </w:pPr>
            <w:r w:rsidRPr="00BB157C">
              <w:rPr>
                <w:b/>
                <w:lang w:val="en-GB"/>
              </w:rPr>
              <w:t>15</w:t>
            </w:r>
          </w:p>
        </w:tc>
        <w:tc>
          <w:tcPr>
            <w:tcW w:w="8419" w:type="dxa"/>
            <w:tcBorders>
              <w:bottom w:val="single" w:sz="4" w:space="0" w:color="auto"/>
            </w:tcBorders>
            <w:vAlign w:val="center"/>
          </w:tcPr>
          <w:p w:rsidR="00C173D9" w:rsidRPr="00BB157C" w:rsidRDefault="00C173D9" w:rsidP="00975A42">
            <w:pPr>
              <w:rPr>
                <w:lang w:val="en-GB"/>
              </w:rPr>
            </w:pPr>
            <w:r w:rsidRPr="00BB157C">
              <w:rPr>
                <w:rFonts w:ascii="Arial" w:eastAsia="Times New Roman" w:hAnsi="Arial" w:cs="Arial"/>
                <w:lang w:val="en-GB" w:eastAsia="en-GB"/>
              </w:rPr>
              <w:t>OOHs Service: Job Description - BrisDoc</w:t>
            </w:r>
          </w:p>
        </w:tc>
        <w:bookmarkStart w:id="56" w:name="_MON_1593945229"/>
        <w:bookmarkEnd w:id="56"/>
        <w:tc>
          <w:tcPr>
            <w:tcW w:w="1756" w:type="dxa"/>
            <w:tcBorders>
              <w:bottom w:val="single" w:sz="4" w:space="0" w:color="auto"/>
            </w:tcBorders>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1D7C406F">
                <v:shape id="_x0000_i1037" type="#_x0000_t75" style="width:75.75pt;height:48pt" o:ole="">
                  <v:imagedata r:id="rId41" o:title=""/>
                </v:shape>
                <o:OLEObject Type="Embed" ProgID="Word.Document.8" ShapeID="_x0000_i1037" DrawAspect="Icon" ObjectID="_1606807958" r:id="rId42">
                  <o:FieldCodes>\s</o:FieldCodes>
                </o:OLEObject>
              </w:object>
            </w:r>
          </w:p>
        </w:tc>
      </w:tr>
      <w:tr w:rsidR="00C173D9" w:rsidRPr="00BB157C" w:rsidTr="00975A42">
        <w:tc>
          <w:tcPr>
            <w:tcW w:w="625" w:type="dxa"/>
            <w:shd w:val="clear" w:color="auto" w:fill="C0D7EC" w:themeFill="accent2" w:themeFillTint="66"/>
            <w:vAlign w:val="center"/>
          </w:tcPr>
          <w:p w:rsidR="00C173D9" w:rsidRPr="00BB157C" w:rsidRDefault="00C173D9" w:rsidP="00975A42">
            <w:pPr>
              <w:jc w:val="center"/>
              <w:rPr>
                <w:b/>
                <w:lang w:val="en-GB"/>
              </w:rPr>
            </w:pPr>
          </w:p>
        </w:tc>
        <w:tc>
          <w:tcPr>
            <w:tcW w:w="8419" w:type="dxa"/>
            <w:shd w:val="clear" w:color="auto" w:fill="C0D7EC" w:themeFill="accent2" w:themeFillTint="66"/>
            <w:vAlign w:val="center"/>
          </w:tcPr>
          <w:p w:rsidR="00C173D9" w:rsidRPr="00BB157C" w:rsidRDefault="00C173D9" w:rsidP="00975A42">
            <w:pPr>
              <w:rPr>
                <w:rFonts w:ascii="Arial" w:eastAsia="Times New Roman" w:hAnsi="Arial" w:cs="Arial"/>
                <w:b/>
                <w:lang w:val="en-GB" w:eastAsia="en-GB"/>
              </w:rPr>
            </w:pPr>
            <w:r w:rsidRPr="00BB157C">
              <w:rPr>
                <w:rFonts w:ascii="Arial" w:eastAsia="Times New Roman" w:hAnsi="Arial" w:cs="Arial"/>
                <w:b/>
                <w:lang w:val="en-GB" w:eastAsia="en-GB"/>
              </w:rPr>
              <w:t>Clinical Assessment Services Case Studies</w:t>
            </w:r>
          </w:p>
        </w:tc>
        <w:tc>
          <w:tcPr>
            <w:tcW w:w="1756" w:type="dxa"/>
            <w:shd w:val="clear" w:color="auto" w:fill="C0D7EC" w:themeFill="accent2" w:themeFillTint="66"/>
          </w:tcPr>
          <w:p w:rsidR="00C173D9" w:rsidRPr="00BB157C" w:rsidRDefault="00C173D9" w:rsidP="00D77E51">
            <w:pPr>
              <w:rPr>
                <w:rFonts w:ascii="Arial" w:eastAsia="Times New Roman" w:hAnsi="Arial" w:cs="Arial"/>
                <w:b/>
                <w:lang w:val="en-GB" w:eastAsia="en-GB"/>
              </w:rPr>
            </w:pP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16</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CAS - </w:t>
            </w:r>
            <w:proofErr w:type="spellStart"/>
            <w:r w:rsidRPr="00BB157C">
              <w:rPr>
                <w:rFonts w:ascii="Arial" w:eastAsia="Times New Roman" w:hAnsi="Arial" w:cs="Arial"/>
                <w:lang w:val="en-GB" w:eastAsia="en-GB"/>
              </w:rPr>
              <w:t>VoCare</w:t>
            </w:r>
            <w:proofErr w:type="spellEnd"/>
            <w:r w:rsidRPr="00BB157C">
              <w:rPr>
                <w:rFonts w:ascii="Arial" w:eastAsia="Times New Roman" w:hAnsi="Arial" w:cs="Arial"/>
                <w:lang w:val="en-GB" w:eastAsia="en-GB"/>
              </w:rPr>
              <w:t xml:space="preserve"> </w:t>
            </w:r>
          </w:p>
        </w:tc>
        <w:bookmarkStart w:id="57" w:name="_MON_1593950674"/>
        <w:bookmarkEnd w:id="57"/>
        <w:tc>
          <w:tcPr>
            <w:tcW w:w="1756" w:type="dxa"/>
          </w:tcPr>
          <w:p w:rsidR="00C173D9" w:rsidRPr="00BB157C" w:rsidRDefault="00C143A2" w:rsidP="00D77E51">
            <w:pPr>
              <w:rPr>
                <w:rFonts w:ascii="Arial" w:eastAsia="Times New Roman" w:hAnsi="Arial" w:cs="Arial"/>
                <w:lang w:val="en-GB" w:eastAsia="en-GB"/>
              </w:rPr>
            </w:pPr>
            <w:r w:rsidRPr="00BB157C">
              <w:rPr>
                <w:rFonts w:ascii="Arial" w:eastAsia="Times New Roman" w:hAnsi="Arial" w:cs="Arial"/>
                <w:lang w:val="en-GB" w:eastAsia="en-GB"/>
              </w:rPr>
              <w:object w:dxaOrig="1535" w:dyaOrig="997" w14:anchorId="53FA4E5A">
                <v:shape id="_x0000_i1038" type="#_x0000_t75" style="width:76.5pt;height:49.5pt" o:ole="">
                  <v:imagedata r:id="rId43" o:title=""/>
                </v:shape>
                <o:OLEObject Type="Embed" ProgID="Word.Document.12" ShapeID="_x0000_i1038" DrawAspect="Icon" ObjectID="_1606807959" r:id="rId44">
                  <o:FieldCodes>\s</o:FieldCodes>
                </o:OLEObject>
              </w:object>
            </w:r>
          </w:p>
        </w:tc>
      </w:tr>
      <w:tr w:rsidR="00C173D9" w:rsidRPr="00BB157C" w:rsidTr="00975A42">
        <w:tc>
          <w:tcPr>
            <w:tcW w:w="625" w:type="dxa"/>
            <w:tcBorders>
              <w:bottom w:val="single" w:sz="4" w:space="0" w:color="auto"/>
            </w:tcBorders>
            <w:vAlign w:val="center"/>
          </w:tcPr>
          <w:p w:rsidR="00C173D9" w:rsidRPr="00BB157C" w:rsidRDefault="00C173D9" w:rsidP="00975A42">
            <w:pPr>
              <w:jc w:val="center"/>
              <w:rPr>
                <w:b/>
                <w:lang w:val="en-GB"/>
              </w:rPr>
            </w:pPr>
            <w:r w:rsidRPr="00BB157C">
              <w:rPr>
                <w:b/>
                <w:lang w:val="en-GB"/>
              </w:rPr>
              <w:t>17</w:t>
            </w:r>
          </w:p>
        </w:tc>
        <w:tc>
          <w:tcPr>
            <w:tcW w:w="8419" w:type="dxa"/>
            <w:tcBorders>
              <w:bottom w:val="single" w:sz="4" w:space="0" w:color="auto"/>
            </w:tcBorders>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CAS - Care UK </w:t>
            </w:r>
          </w:p>
        </w:tc>
        <w:bookmarkStart w:id="58" w:name="_MON_1593944800"/>
        <w:bookmarkEnd w:id="58"/>
        <w:tc>
          <w:tcPr>
            <w:tcW w:w="1756" w:type="dxa"/>
            <w:tcBorders>
              <w:bottom w:val="single" w:sz="4" w:space="0" w:color="auto"/>
            </w:tcBorders>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6D162711">
                <v:shape id="_x0000_i1039" type="#_x0000_t75" style="width:75.75pt;height:48pt" o:ole="">
                  <v:imagedata r:id="rId45" o:title=""/>
                </v:shape>
                <o:OLEObject Type="Embed" ProgID="Word.Document.12" ShapeID="_x0000_i1039" DrawAspect="Icon" ObjectID="_1606807960" r:id="rId46">
                  <o:FieldCodes>\s</o:FieldCodes>
                </o:OLEObject>
              </w:object>
            </w:r>
          </w:p>
        </w:tc>
      </w:tr>
      <w:tr w:rsidR="00C173D9" w:rsidRPr="00BB157C" w:rsidTr="00975A42">
        <w:tc>
          <w:tcPr>
            <w:tcW w:w="625" w:type="dxa"/>
            <w:shd w:val="clear" w:color="auto" w:fill="C0D7EC" w:themeFill="accent2" w:themeFillTint="66"/>
            <w:vAlign w:val="center"/>
          </w:tcPr>
          <w:p w:rsidR="00C173D9" w:rsidRPr="00BB157C" w:rsidRDefault="00C173D9" w:rsidP="00975A42">
            <w:pPr>
              <w:jc w:val="center"/>
              <w:rPr>
                <w:b/>
                <w:lang w:val="en-GB"/>
              </w:rPr>
            </w:pPr>
          </w:p>
        </w:tc>
        <w:tc>
          <w:tcPr>
            <w:tcW w:w="8419" w:type="dxa"/>
            <w:shd w:val="clear" w:color="auto" w:fill="C0D7EC" w:themeFill="accent2" w:themeFillTint="66"/>
            <w:vAlign w:val="center"/>
          </w:tcPr>
          <w:p w:rsidR="00C173D9" w:rsidRPr="00BB157C" w:rsidRDefault="00C173D9" w:rsidP="00975A42">
            <w:pPr>
              <w:rPr>
                <w:rFonts w:ascii="Arial" w:eastAsia="Times New Roman" w:hAnsi="Arial" w:cs="Arial"/>
                <w:b/>
                <w:lang w:val="en-GB" w:eastAsia="en-GB"/>
              </w:rPr>
            </w:pPr>
            <w:r w:rsidRPr="00BB157C">
              <w:rPr>
                <w:rFonts w:ascii="Arial" w:eastAsia="Times New Roman" w:hAnsi="Arial" w:cs="Arial"/>
                <w:b/>
                <w:lang w:val="en-GB" w:eastAsia="en-GB"/>
              </w:rPr>
              <w:t>Urgent Treatment Centre Case Studies</w:t>
            </w:r>
          </w:p>
        </w:tc>
        <w:tc>
          <w:tcPr>
            <w:tcW w:w="1756" w:type="dxa"/>
            <w:shd w:val="clear" w:color="auto" w:fill="C0D7EC" w:themeFill="accent2" w:themeFillTint="66"/>
          </w:tcPr>
          <w:p w:rsidR="00C173D9" w:rsidRPr="00BB157C" w:rsidRDefault="00C173D9" w:rsidP="00D77E51">
            <w:pPr>
              <w:rPr>
                <w:rFonts w:ascii="Arial" w:eastAsia="Times New Roman" w:hAnsi="Arial" w:cs="Arial"/>
                <w:b/>
                <w:lang w:val="en-GB" w:eastAsia="en-GB"/>
              </w:rPr>
            </w:pP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18</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UTC - Newton Abbott MIU </w:t>
            </w:r>
          </w:p>
        </w:tc>
        <w:bookmarkStart w:id="59" w:name="_MON_1594102967"/>
        <w:bookmarkEnd w:id="59"/>
        <w:tc>
          <w:tcPr>
            <w:tcW w:w="1756" w:type="dxa"/>
          </w:tcPr>
          <w:p w:rsidR="00C173D9" w:rsidRPr="00BB157C" w:rsidRDefault="00975A42"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58B83AFD">
                <v:shape id="_x0000_i1040" type="#_x0000_t75" style="width:75.75pt;height:48pt" o:ole="">
                  <v:imagedata r:id="rId47" o:title=""/>
                </v:shape>
                <o:OLEObject Type="Embed" ProgID="Word.Document.12" ShapeID="_x0000_i1040" DrawAspect="Icon" ObjectID="_1606807961" r:id="rId48">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19</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Case Study – UTC - Tiverton UCC</w:t>
            </w:r>
          </w:p>
        </w:tc>
        <w:bookmarkStart w:id="60" w:name="_MON_1593950893"/>
        <w:bookmarkEnd w:id="60"/>
        <w:tc>
          <w:tcPr>
            <w:tcW w:w="1756" w:type="dxa"/>
          </w:tcPr>
          <w:p w:rsidR="00C173D9" w:rsidRPr="00BB157C" w:rsidRDefault="002768C8" w:rsidP="00D77E51">
            <w:pPr>
              <w:rPr>
                <w:rFonts w:ascii="Arial" w:eastAsia="Times New Roman" w:hAnsi="Arial" w:cs="Arial"/>
                <w:lang w:val="en-GB" w:eastAsia="en-GB"/>
              </w:rPr>
            </w:pPr>
            <w:r w:rsidRPr="00BB157C">
              <w:rPr>
                <w:rFonts w:ascii="Arial" w:eastAsia="Times New Roman" w:hAnsi="Arial" w:cs="Arial"/>
                <w:lang w:val="en-GB" w:eastAsia="en-GB"/>
              </w:rPr>
              <w:object w:dxaOrig="1535" w:dyaOrig="997" w14:anchorId="183BFD6B">
                <v:shape id="_x0000_i1041" type="#_x0000_t75" style="width:76.5pt;height:49.5pt" o:ole="">
                  <v:imagedata r:id="rId49" o:title=""/>
                </v:shape>
                <o:OLEObject Type="Embed" ProgID="Word.Document.12" ShapeID="_x0000_i1041" DrawAspect="Icon" ObjectID="_1606807962" r:id="rId50">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20</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Case Study – UTC - Bournemouth 'GP Streaming Centre'</w:t>
            </w:r>
          </w:p>
        </w:tc>
        <w:bookmarkStart w:id="61" w:name="_MON_1593945107"/>
        <w:bookmarkEnd w:id="61"/>
        <w:tc>
          <w:tcPr>
            <w:tcW w:w="1756" w:type="dxa"/>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7A43A72E">
                <v:shape id="_x0000_i1042" type="#_x0000_t75" style="width:75.75pt;height:48pt" o:ole="">
                  <v:imagedata r:id="rId51" o:title=""/>
                </v:shape>
                <o:OLEObject Type="Embed" ProgID="Word.Document.12" ShapeID="_x0000_i1042" DrawAspect="Icon" ObjectID="_1606807963" r:id="rId52">
                  <o:FieldCodes>\s</o:FieldCodes>
                </o:OLEObject>
              </w:object>
            </w:r>
          </w:p>
        </w:tc>
      </w:tr>
      <w:tr w:rsidR="00C173D9" w:rsidRPr="00BB157C" w:rsidTr="00975A42">
        <w:tc>
          <w:tcPr>
            <w:tcW w:w="625" w:type="dxa"/>
            <w:tcBorders>
              <w:bottom w:val="single" w:sz="4" w:space="0" w:color="auto"/>
            </w:tcBorders>
            <w:vAlign w:val="center"/>
          </w:tcPr>
          <w:p w:rsidR="00C173D9" w:rsidRPr="00BB157C" w:rsidRDefault="00C173D9" w:rsidP="00975A42">
            <w:pPr>
              <w:jc w:val="center"/>
              <w:rPr>
                <w:b/>
                <w:lang w:val="en-GB"/>
              </w:rPr>
            </w:pPr>
            <w:r w:rsidRPr="00BB157C">
              <w:rPr>
                <w:b/>
                <w:lang w:val="en-GB"/>
              </w:rPr>
              <w:t>21</w:t>
            </w:r>
          </w:p>
        </w:tc>
        <w:tc>
          <w:tcPr>
            <w:tcW w:w="8419" w:type="dxa"/>
            <w:tcBorders>
              <w:bottom w:val="single" w:sz="4" w:space="0" w:color="auto"/>
            </w:tcBorders>
            <w:vAlign w:val="center"/>
          </w:tcPr>
          <w:p w:rsidR="00C173D9" w:rsidRPr="00BB157C" w:rsidRDefault="00C173D9" w:rsidP="00975A42">
            <w:pPr>
              <w:rPr>
                <w:lang w:val="en-GB"/>
              </w:rPr>
            </w:pPr>
            <w:r w:rsidRPr="00BB157C">
              <w:rPr>
                <w:rFonts w:ascii="Arial" w:eastAsia="Times New Roman" w:hAnsi="Arial" w:cs="Arial"/>
                <w:lang w:val="en-GB" w:eastAsia="en-GB"/>
              </w:rPr>
              <w:t>Case Study – UTC - East Surrey</w:t>
            </w:r>
          </w:p>
        </w:tc>
        <w:bookmarkStart w:id="62" w:name="_MON_1593945076"/>
        <w:bookmarkEnd w:id="62"/>
        <w:tc>
          <w:tcPr>
            <w:tcW w:w="1756" w:type="dxa"/>
            <w:tcBorders>
              <w:bottom w:val="single" w:sz="4" w:space="0" w:color="auto"/>
            </w:tcBorders>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1A2280C7">
                <v:shape id="_x0000_i1043" type="#_x0000_t75" style="width:75.75pt;height:48pt" o:ole="">
                  <v:imagedata r:id="rId53" o:title=""/>
                </v:shape>
                <o:OLEObject Type="Embed" ProgID="Word.Document.12" ShapeID="_x0000_i1043" DrawAspect="Icon" ObjectID="_1606807964" r:id="rId54">
                  <o:FieldCodes>\s</o:FieldCodes>
                </o:OLEObject>
              </w:object>
            </w:r>
          </w:p>
        </w:tc>
      </w:tr>
      <w:tr w:rsidR="00C173D9" w:rsidRPr="00BB157C" w:rsidTr="00975A42">
        <w:tc>
          <w:tcPr>
            <w:tcW w:w="625" w:type="dxa"/>
            <w:shd w:val="clear" w:color="auto" w:fill="C0D7EC" w:themeFill="accent2" w:themeFillTint="66"/>
            <w:vAlign w:val="center"/>
          </w:tcPr>
          <w:p w:rsidR="00C173D9" w:rsidRPr="00BB157C" w:rsidRDefault="00C173D9" w:rsidP="00975A42">
            <w:pPr>
              <w:jc w:val="center"/>
              <w:rPr>
                <w:b/>
                <w:lang w:val="en-GB"/>
              </w:rPr>
            </w:pPr>
          </w:p>
        </w:tc>
        <w:tc>
          <w:tcPr>
            <w:tcW w:w="8419" w:type="dxa"/>
            <w:shd w:val="clear" w:color="auto" w:fill="C0D7EC" w:themeFill="accent2" w:themeFillTint="66"/>
            <w:vAlign w:val="center"/>
          </w:tcPr>
          <w:p w:rsidR="00C173D9" w:rsidRPr="00BB157C" w:rsidRDefault="00C173D9" w:rsidP="00975A42">
            <w:pPr>
              <w:rPr>
                <w:rFonts w:ascii="Arial" w:eastAsia="Times New Roman" w:hAnsi="Arial" w:cs="Arial"/>
                <w:b/>
                <w:lang w:val="en-GB" w:eastAsia="en-GB"/>
              </w:rPr>
            </w:pPr>
            <w:r w:rsidRPr="00BB157C">
              <w:rPr>
                <w:rFonts w:ascii="Arial" w:eastAsia="Times New Roman" w:hAnsi="Arial" w:cs="Arial"/>
                <w:b/>
                <w:lang w:val="en-GB" w:eastAsia="en-GB"/>
              </w:rPr>
              <w:t>Emergency Department Case Studies</w:t>
            </w:r>
          </w:p>
        </w:tc>
        <w:tc>
          <w:tcPr>
            <w:tcW w:w="1756" w:type="dxa"/>
            <w:shd w:val="clear" w:color="auto" w:fill="C0D7EC" w:themeFill="accent2" w:themeFillTint="66"/>
          </w:tcPr>
          <w:p w:rsidR="00C173D9" w:rsidRPr="00BB157C" w:rsidRDefault="00C173D9" w:rsidP="00D77E51">
            <w:pPr>
              <w:rPr>
                <w:rFonts w:ascii="Arial" w:eastAsia="Times New Roman" w:hAnsi="Arial" w:cs="Arial"/>
                <w:b/>
                <w:lang w:val="en-GB" w:eastAsia="en-GB"/>
              </w:rPr>
            </w:pP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22</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ED - Wye Valley NHS Trust </w:t>
            </w:r>
          </w:p>
        </w:tc>
        <w:bookmarkStart w:id="63" w:name="_MON_1593945037"/>
        <w:bookmarkEnd w:id="63"/>
        <w:tc>
          <w:tcPr>
            <w:tcW w:w="1756" w:type="dxa"/>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71AD9F9B">
                <v:shape id="_x0000_i1044" type="#_x0000_t75" style="width:75.75pt;height:48pt" o:ole="">
                  <v:imagedata r:id="rId55" o:title=""/>
                </v:shape>
                <o:OLEObject Type="Embed" ProgID="Word.Document.12" ShapeID="_x0000_i1044" DrawAspect="Icon" ObjectID="_1606807965" r:id="rId56">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23</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Case Study – ED - Torbay and South Devon NHS Foundation Trust </w:t>
            </w:r>
          </w:p>
        </w:tc>
        <w:bookmarkStart w:id="64" w:name="_MON_1594102944"/>
        <w:bookmarkEnd w:id="64"/>
        <w:tc>
          <w:tcPr>
            <w:tcW w:w="1756" w:type="dxa"/>
          </w:tcPr>
          <w:p w:rsidR="00C173D9" w:rsidRPr="00BB157C" w:rsidRDefault="00975A42"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06FBE8C7">
                <v:shape id="_x0000_i1045" type="#_x0000_t75" style="width:75.75pt;height:48pt" o:ole="">
                  <v:imagedata r:id="rId57" o:title=""/>
                </v:shape>
                <o:OLEObject Type="Embed" ProgID="Word.Document.12" ShapeID="_x0000_i1045" DrawAspect="Icon" ObjectID="_1606807966" r:id="rId58">
                  <o:FieldCodes>\s</o:FieldCodes>
                </o:OLEObject>
              </w:object>
            </w:r>
          </w:p>
        </w:tc>
      </w:tr>
      <w:tr w:rsidR="00C173D9" w:rsidRPr="00BB157C" w:rsidTr="00975A42">
        <w:tc>
          <w:tcPr>
            <w:tcW w:w="625" w:type="dxa"/>
            <w:tcBorders>
              <w:bottom w:val="single" w:sz="4" w:space="0" w:color="auto"/>
            </w:tcBorders>
            <w:vAlign w:val="center"/>
          </w:tcPr>
          <w:p w:rsidR="00C173D9" w:rsidRPr="00BB157C" w:rsidRDefault="00C173D9" w:rsidP="00975A42">
            <w:pPr>
              <w:jc w:val="center"/>
              <w:rPr>
                <w:b/>
                <w:lang w:val="en-GB"/>
              </w:rPr>
            </w:pPr>
            <w:r w:rsidRPr="00BB157C">
              <w:rPr>
                <w:b/>
                <w:lang w:val="en-GB"/>
              </w:rPr>
              <w:t>24</w:t>
            </w:r>
          </w:p>
        </w:tc>
        <w:tc>
          <w:tcPr>
            <w:tcW w:w="8419" w:type="dxa"/>
            <w:tcBorders>
              <w:bottom w:val="single" w:sz="4" w:space="0" w:color="auto"/>
            </w:tcBorders>
            <w:vAlign w:val="center"/>
          </w:tcPr>
          <w:p w:rsidR="00C173D9" w:rsidRPr="00BB157C" w:rsidRDefault="00C173D9" w:rsidP="00975A42">
            <w:pPr>
              <w:rPr>
                <w:lang w:val="en-GB"/>
              </w:rPr>
            </w:pPr>
            <w:r w:rsidRPr="00BB157C">
              <w:rPr>
                <w:rFonts w:ascii="Arial" w:eastAsia="Times New Roman" w:hAnsi="Arial" w:cs="Arial"/>
                <w:lang w:val="en-GB" w:eastAsia="en-GB"/>
              </w:rPr>
              <w:t>Case Study – ED - Kettering General Hospital</w:t>
            </w:r>
          </w:p>
        </w:tc>
        <w:bookmarkStart w:id="65" w:name="_MON_1593945011"/>
        <w:bookmarkEnd w:id="65"/>
        <w:tc>
          <w:tcPr>
            <w:tcW w:w="1756" w:type="dxa"/>
            <w:tcBorders>
              <w:bottom w:val="single" w:sz="4" w:space="0" w:color="auto"/>
            </w:tcBorders>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599680FB">
                <v:shape id="_x0000_i1046" type="#_x0000_t75" style="width:75.75pt;height:48pt" o:ole="">
                  <v:imagedata r:id="rId59" o:title=""/>
                </v:shape>
                <o:OLEObject Type="Embed" ProgID="Word.Document.12" ShapeID="_x0000_i1046" DrawAspect="Icon" ObjectID="_1606807967" r:id="rId60">
                  <o:FieldCodes>\s</o:FieldCodes>
                </o:OLEObject>
              </w:object>
            </w:r>
          </w:p>
        </w:tc>
      </w:tr>
      <w:tr w:rsidR="00C173D9" w:rsidRPr="00BB157C" w:rsidTr="00975A42">
        <w:tc>
          <w:tcPr>
            <w:tcW w:w="625" w:type="dxa"/>
            <w:shd w:val="clear" w:color="auto" w:fill="C0D7EC" w:themeFill="accent2" w:themeFillTint="66"/>
            <w:vAlign w:val="center"/>
          </w:tcPr>
          <w:p w:rsidR="00C173D9" w:rsidRPr="00BB157C" w:rsidRDefault="00C173D9" w:rsidP="00975A42">
            <w:pPr>
              <w:jc w:val="center"/>
              <w:rPr>
                <w:b/>
                <w:lang w:val="en-GB"/>
              </w:rPr>
            </w:pPr>
          </w:p>
        </w:tc>
        <w:tc>
          <w:tcPr>
            <w:tcW w:w="8419" w:type="dxa"/>
            <w:shd w:val="clear" w:color="auto" w:fill="C0D7EC" w:themeFill="accent2" w:themeFillTint="66"/>
            <w:vAlign w:val="center"/>
          </w:tcPr>
          <w:p w:rsidR="00C173D9" w:rsidRPr="00BB157C" w:rsidRDefault="00C173D9" w:rsidP="00975A42">
            <w:pPr>
              <w:rPr>
                <w:rFonts w:ascii="Arial" w:eastAsia="Times New Roman" w:hAnsi="Arial" w:cs="Arial"/>
                <w:b/>
                <w:lang w:val="en-GB" w:eastAsia="en-GB"/>
              </w:rPr>
            </w:pPr>
            <w:r w:rsidRPr="00BB157C">
              <w:rPr>
                <w:rFonts w:ascii="Arial" w:eastAsia="Times New Roman" w:hAnsi="Arial" w:cs="Arial"/>
                <w:b/>
                <w:lang w:val="en-GB" w:eastAsia="en-GB"/>
              </w:rPr>
              <w:t>‘Other’ Case Studies</w:t>
            </w:r>
          </w:p>
        </w:tc>
        <w:tc>
          <w:tcPr>
            <w:tcW w:w="1756" w:type="dxa"/>
            <w:shd w:val="clear" w:color="auto" w:fill="C0D7EC" w:themeFill="accent2" w:themeFillTint="66"/>
          </w:tcPr>
          <w:p w:rsidR="00C173D9" w:rsidRPr="00BB157C" w:rsidRDefault="00C173D9" w:rsidP="00D77E51">
            <w:pPr>
              <w:rPr>
                <w:rFonts w:ascii="Arial" w:eastAsia="Times New Roman" w:hAnsi="Arial" w:cs="Arial"/>
                <w:b/>
                <w:lang w:val="en-GB" w:eastAsia="en-GB"/>
              </w:rPr>
            </w:pP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25</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Case Study – Other - BaNES</w:t>
            </w:r>
          </w:p>
        </w:tc>
        <w:bookmarkStart w:id="66" w:name="_MON_1593944962"/>
        <w:bookmarkEnd w:id="66"/>
        <w:tc>
          <w:tcPr>
            <w:tcW w:w="1756" w:type="dxa"/>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70DBC293">
                <v:shape id="_x0000_i1047" type="#_x0000_t75" style="width:75.75pt;height:48pt" o:ole="">
                  <v:imagedata r:id="rId61" o:title=""/>
                </v:shape>
                <o:OLEObject Type="Embed" ProgID="Word.Document.12" ShapeID="_x0000_i1047" DrawAspect="Icon" ObjectID="_1606807968" r:id="rId62">
                  <o:FieldCodes>\s</o:FieldCodes>
                </o:OLEObject>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26</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Case Study – Other - NSCP</w:t>
            </w:r>
          </w:p>
        </w:tc>
        <w:bookmarkStart w:id="67" w:name="_MON_1593944932"/>
        <w:bookmarkEnd w:id="67"/>
        <w:tc>
          <w:tcPr>
            <w:tcW w:w="1756" w:type="dxa"/>
          </w:tcPr>
          <w:p w:rsidR="00C173D9" w:rsidRPr="00BB157C" w:rsidRDefault="00DD211A" w:rsidP="00D77E51">
            <w:pPr>
              <w:rPr>
                <w:rFonts w:ascii="Arial" w:eastAsia="Times New Roman" w:hAnsi="Arial" w:cs="Arial"/>
                <w:lang w:val="en-GB" w:eastAsia="en-GB"/>
              </w:rPr>
            </w:pPr>
            <w:r w:rsidRPr="00BB157C">
              <w:rPr>
                <w:rFonts w:ascii="Arial" w:eastAsia="Times New Roman" w:hAnsi="Arial" w:cs="Arial"/>
                <w:lang w:val="en-GB" w:eastAsia="en-GB"/>
              </w:rPr>
              <w:object w:dxaOrig="1520" w:dyaOrig="960" w14:anchorId="7878C390">
                <v:shape id="_x0000_i1048" type="#_x0000_t75" style="width:75.75pt;height:48pt" o:ole="">
                  <v:imagedata r:id="rId63" o:title=""/>
                </v:shape>
                <o:OLEObject Type="Embed" ProgID="Word.Document.12" ShapeID="_x0000_i1048" DrawAspect="Icon" ObjectID="_1606807969" r:id="rId64">
                  <o:FieldCodes>\s</o:FieldCodes>
                </o:OLEObject>
              </w:object>
            </w:r>
          </w:p>
        </w:tc>
      </w:tr>
      <w:tr w:rsidR="00C173D9" w:rsidRPr="00BB157C" w:rsidTr="00975A42">
        <w:tc>
          <w:tcPr>
            <w:tcW w:w="625" w:type="dxa"/>
            <w:tcBorders>
              <w:bottom w:val="single" w:sz="4" w:space="0" w:color="auto"/>
            </w:tcBorders>
            <w:vAlign w:val="center"/>
          </w:tcPr>
          <w:p w:rsidR="00C173D9" w:rsidRPr="00BB157C" w:rsidRDefault="00C173D9" w:rsidP="00975A42">
            <w:pPr>
              <w:jc w:val="center"/>
              <w:rPr>
                <w:b/>
                <w:lang w:val="en-GB"/>
              </w:rPr>
            </w:pPr>
            <w:r w:rsidRPr="00BB157C">
              <w:rPr>
                <w:b/>
                <w:lang w:val="en-GB"/>
              </w:rPr>
              <w:t>27</w:t>
            </w:r>
          </w:p>
        </w:tc>
        <w:tc>
          <w:tcPr>
            <w:tcW w:w="8419" w:type="dxa"/>
            <w:tcBorders>
              <w:bottom w:val="single" w:sz="4" w:space="0" w:color="auto"/>
            </w:tcBorders>
            <w:vAlign w:val="center"/>
          </w:tcPr>
          <w:p w:rsidR="00C173D9" w:rsidRPr="00BB157C" w:rsidRDefault="00C173D9" w:rsidP="00975A42">
            <w:pPr>
              <w:rPr>
                <w:lang w:val="en-GB"/>
              </w:rPr>
            </w:pPr>
            <w:r w:rsidRPr="00BB157C">
              <w:rPr>
                <w:rFonts w:ascii="Arial" w:eastAsia="Times New Roman" w:hAnsi="Arial" w:cs="Arial"/>
                <w:color w:val="000000"/>
                <w:lang w:val="en-GB" w:eastAsia="en-GB"/>
              </w:rPr>
              <w:t>Case Study – Other - Northern Devon</w:t>
            </w:r>
          </w:p>
        </w:tc>
        <w:bookmarkStart w:id="68" w:name="_MON_1593944898"/>
        <w:bookmarkEnd w:id="68"/>
        <w:tc>
          <w:tcPr>
            <w:tcW w:w="1756" w:type="dxa"/>
            <w:tcBorders>
              <w:bottom w:val="single" w:sz="4" w:space="0" w:color="auto"/>
            </w:tcBorders>
          </w:tcPr>
          <w:p w:rsidR="00C173D9" w:rsidRPr="00BB157C" w:rsidRDefault="00DD211A" w:rsidP="00D77E51">
            <w:pPr>
              <w:rPr>
                <w:rFonts w:ascii="Arial" w:eastAsia="Times New Roman" w:hAnsi="Arial" w:cs="Arial"/>
                <w:color w:val="000000"/>
                <w:lang w:val="en-GB" w:eastAsia="en-GB"/>
              </w:rPr>
            </w:pPr>
            <w:r w:rsidRPr="00BB157C">
              <w:rPr>
                <w:rFonts w:ascii="Arial" w:eastAsia="Times New Roman" w:hAnsi="Arial" w:cs="Arial"/>
                <w:color w:val="000000"/>
                <w:lang w:val="en-GB" w:eastAsia="en-GB"/>
              </w:rPr>
              <w:object w:dxaOrig="1520" w:dyaOrig="960" w14:anchorId="11C7B410">
                <v:shape id="_x0000_i1049" type="#_x0000_t75" style="width:75.75pt;height:48pt" o:ole="">
                  <v:imagedata r:id="rId65" o:title=""/>
                </v:shape>
                <o:OLEObject Type="Embed" ProgID="Word.Document.12" ShapeID="_x0000_i1049" DrawAspect="Icon" ObjectID="_1606807970" r:id="rId66">
                  <o:FieldCodes>\s</o:FieldCodes>
                </o:OLEObject>
              </w:object>
            </w:r>
          </w:p>
        </w:tc>
      </w:tr>
      <w:tr w:rsidR="00C173D9" w:rsidRPr="00BB157C" w:rsidTr="00975A42">
        <w:tc>
          <w:tcPr>
            <w:tcW w:w="625" w:type="dxa"/>
            <w:shd w:val="clear" w:color="auto" w:fill="C0D7EC" w:themeFill="accent2" w:themeFillTint="66"/>
            <w:vAlign w:val="center"/>
          </w:tcPr>
          <w:p w:rsidR="00C173D9" w:rsidRPr="00BB157C" w:rsidRDefault="00C173D9" w:rsidP="00975A42">
            <w:pPr>
              <w:jc w:val="center"/>
              <w:rPr>
                <w:b/>
                <w:lang w:val="en-GB"/>
              </w:rPr>
            </w:pPr>
          </w:p>
        </w:tc>
        <w:tc>
          <w:tcPr>
            <w:tcW w:w="8419" w:type="dxa"/>
            <w:shd w:val="clear" w:color="auto" w:fill="C0D7EC" w:themeFill="accent2" w:themeFillTint="66"/>
            <w:vAlign w:val="center"/>
          </w:tcPr>
          <w:p w:rsidR="00C173D9" w:rsidRPr="00BB157C" w:rsidRDefault="00C173D9" w:rsidP="00975A42">
            <w:pPr>
              <w:rPr>
                <w:rFonts w:ascii="Arial" w:eastAsia="Times New Roman" w:hAnsi="Arial" w:cs="Arial"/>
                <w:b/>
                <w:lang w:val="en-GB" w:eastAsia="en-GB"/>
              </w:rPr>
            </w:pPr>
            <w:r w:rsidRPr="00BB157C">
              <w:rPr>
                <w:rFonts w:ascii="Arial" w:eastAsia="Times New Roman" w:hAnsi="Arial" w:cs="Arial"/>
                <w:b/>
                <w:lang w:val="en-GB" w:eastAsia="en-GB"/>
              </w:rPr>
              <w:t>Other “Added Value”</w:t>
            </w:r>
          </w:p>
        </w:tc>
        <w:tc>
          <w:tcPr>
            <w:tcW w:w="1756" w:type="dxa"/>
            <w:shd w:val="clear" w:color="auto" w:fill="C0D7EC" w:themeFill="accent2" w:themeFillTint="66"/>
          </w:tcPr>
          <w:p w:rsidR="00C173D9" w:rsidRPr="00BB157C" w:rsidRDefault="00C173D9" w:rsidP="00D77E51">
            <w:pPr>
              <w:rPr>
                <w:rFonts w:ascii="Arial" w:eastAsia="Times New Roman" w:hAnsi="Arial" w:cs="Arial"/>
                <w:b/>
                <w:lang w:val="en-GB" w:eastAsia="en-GB"/>
              </w:rPr>
            </w:pP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28</w:t>
            </w:r>
          </w:p>
        </w:tc>
        <w:tc>
          <w:tcPr>
            <w:tcW w:w="8419" w:type="dxa"/>
            <w:vAlign w:val="center"/>
          </w:tcPr>
          <w:p w:rsidR="00C173D9" w:rsidRPr="00BB157C" w:rsidRDefault="00C173D9" w:rsidP="00975A42">
            <w:pPr>
              <w:rPr>
                <w:rFonts w:ascii="Arial" w:eastAsia="Times New Roman" w:hAnsi="Arial" w:cs="Arial"/>
                <w:lang w:val="en-GB" w:eastAsia="en-GB"/>
              </w:rPr>
            </w:pPr>
            <w:r w:rsidRPr="00BB157C">
              <w:rPr>
                <w:rFonts w:ascii="Arial" w:eastAsia="Times New Roman" w:hAnsi="Arial" w:cs="Arial"/>
                <w:lang w:val="en-GB" w:eastAsia="en-GB"/>
              </w:rPr>
              <w:t>“The Rotating Paramedic: How To Guide” - HEE</w:t>
            </w:r>
          </w:p>
        </w:tc>
        <w:tc>
          <w:tcPr>
            <w:tcW w:w="1756" w:type="dxa"/>
          </w:tcPr>
          <w:p w:rsidR="00DD211A" w:rsidRPr="00BB157C" w:rsidRDefault="003B01F2" w:rsidP="00A66BD7">
            <w:pPr>
              <w:rPr>
                <w:rFonts w:ascii="Arial" w:eastAsia="Times New Roman" w:hAnsi="Arial" w:cs="Arial"/>
                <w:lang w:val="en-GB" w:eastAsia="en-GB"/>
              </w:rPr>
            </w:pPr>
            <w:r w:rsidRPr="00BB157C">
              <w:rPr>
                <w:rFonts w:ascii="Arial" w:eastAsia="Times New Roman" w:hAnsi="Arial" w:cs="Arial"/>
                <w:lang w:val="en-GB" w:eastAsia="en-GB"/>
              </w:rPr>
              <w:object w:dxaOrig="1650" w:dyaOrig="1105" w14:anchorId="530FBF33">
                <v:shape id="_x0000_i1054" type="#_x0000_t75" style="width:82.5pt;height:54.75pt" o:ole="">
                  <v:imagedata r:id="rId67" o:title=""/>
                </v:shape>
                <o:OLEObject Type="Embed" ProgID="AcroExch.Document.DC" ShapeID="_x0000_i1054" DrawAspect="Icon" ObjectID="_1606807971" r:id="rId68"/>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29</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 xml:space="preserve">“Using Rotational Posts” – NHS Employers </w:t>
            </w:r>
          </w:p>
        </w:tc>
        <w:tc>
          <w:tcPr>
            <w:tcW w:w="1756" w:type="dxa"/>
          </w:tcPr>
          <w:p w:rsidR="00C173D9" w:rsidRPr="00BB157C" w:rsidRDefault="00BB464E" w:rsidP="00E850B8">
            <w:pPr>
              <w:rPr>
                <w:rFonts w:ascii="Arial" w:eastAsia="Times New Roman" w:hAnsi="Arial" w:cs="Arial"/>
                <w:lang w:val="en-GB" w:eastAsia="en-GB"/>
              </w:rPr>
            </w:pPr>
            <w:r w:rsidRPr="00BB157C">
              <w:rPr>
                <w:rFonts w:ascii="Arial" w:eastAsia="Times New Roman" w:hAnsi="Arial" w:cs="Arial"/>
                <w:lang w:val="en-GB" w:eastAsia="en-GB"/>
              </w:rPr>
              <w:object w:dxaOrig="1535" w:dyaOrig="997" w14:anchorId="3B397C3C">
                <v:shape id="_x0000_i1050" type="#_x0000_t75" style="width:76.5pt;height:49.5pt" o:ole="">
                  <v:imagedata r:id="rId69" o:title=""/>
                </v:shape>
                <o:OLEObject Type="Embed" ProgID="AcroExch.Document.DC" ShapeID="_x0000_i1050" DrawAspect="Icon" ObjectID="_1606807972" r:id="rId70"/>
              </w:object>
            </w:r>
          </w:p>
        </w:tc>
      </w:tr>
      <w:tr w:rsidR="00C173D9" w:rsidRPr="00BB157C" w:rsidTr="00975A42">
        <w:tc>
          <w:tcPr>
            <w:tcW w:w="625" w:type="dxa"/>
            <w:vAlign w:val="center"/>
          </w:tcPr>
          <w:p w:rsidR="00C173D9" w:rsidRPr="00BB157C" w:rsidRDefault="00C173D9" w:rsidP="00975A42">
            <w:pPr>
              <w:jc w:val="center"/>
              <w:rPr>
                <w:b/>
                <w:lang w:val="en-GB"/>
              </w:rPr>
            </w:pPr>
            <w:r w:rsidRPr="00BB157C">
              <w:rPr>
                <w:b/>
                <w:lang w:val="en-GB"/>
              </w:rPr>
              <w:t>30</w:t>
            </w:r>
          </w:p>
        </w:tc>
        <w:tc>
          <w:tcPr>
            <w:tcW w:w="8419" w:type="dxa"/>
            <w:vAlign w:val="center"/>
          </w:tcPr>
          <w:p w:rsidR="00C173D9" w:rsidRPr="00BB157C" w:rsidRDefault="00C173D9" w:rsidP="00975A42">
            <w:pPr>
              <w:rPr>
                <w:lang w:val="en-GB"/>
              </w:rPr>
            </w:pPr>
            <w:r w:rsidRPr="00BB157C">
              <w:rPr>
                <w:rFonts w:ascii="Arial" w:eastAsia="Times New Roman" w:hAnsi="Arial" w:cs="Arial"/>
                <w:lang w:val="en-GB" w:eastAsia="en-GB"/>
              </w:rPr>
              <w:t>“Principle for Rotation within Wales” – NHS Wales</w:t>
            </w:r>
          </w:p>
        </w:tc>
        <w:tc>
          <w:tcPr>
            <w:tcW w:w="1756" w:type="dxa"/>
          </w:tcPr>
          <w:p w:rsidR="00C173D9" w:rsidRPr="00BB157C" w:rsidRDefault="00BB464E" w:rsidP="00E850B8">
            <w:pPr>
              <w:rPr>
                <w:rFonts w:ascii="Arial" w:eastAsia="Times New Roman" w:hAnsi="Arial" w:cs="Arial"/>
                <w:lang w:val="en-GB" w:eastAsia="en-GB"/>
              </w:rPr>
            </w:pPr>
            <w:r w:rsidRPr="00BB157C">
              <w:rPr>
                <w:rFonts w:ascii="Arial" w:eastAsia="Times New Roman" w:hAnsi="Arial" w:cs="Arial"/>
                <w:lang w:val="en-GB" w:eastAsia="en-GB"/>
              </w:rPr>
              <w:object w:dxaOrig="1535" w:dyaOrig="997" w14:anchorId="07F3DC0D">
                <v:shape id="_x0000_i1051" type="#_x0000_t75" style="width:76.5pt;height:49.5pt" o:ole="">
                  <v:imagedata r:id="rId71" o:title=""/>
                </v:shape>
                <o:OLEObject Type="Embed" ProgID="AcroExch.Document.DC" ShapeID="_x0000_i1051" DrawAspect="Icon" ObjectID="_1606807973" r:id="rId72"/>
              </w:object>
            </w:r>
          </w:p>
        </w:tc>
      </w:tr>
    </w:tbl>
    <w:p w:rsidR="001E4CDA" w:rsidRPr="007378A5" w:rsidRDefault="001E4CDA" w:rsidP="007378A5"/>
    <w:sectPr w:rsidR="001E4CDA" w:rsidRPr="007378A5" w:rsidSect="00176080">
      <w:headerReference w:type="default" r:id="rId73"/>
      <w:footerReference w:type="default" r:id="rId74"/>
      <w:type w:val="continuous"/>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083D" w:rsidRDefault="002B083D" w:rsidP="00CA52D2">
      <w:r>
        <w:separator/>
      </w:r>
    </w:p>
  </w:endnote>
  <w:endnote w:type="continuationSeparator" w:id="0">
    <w:p w:rsidR="002B083D" w:rsidRDefault="002B083D" w:rsidP="00CA52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09D" w:rsidRDefault="002B083D" w:rsidP="0014298E">
    <w:pPr>
      <w:spacing w:after="0"/>
    </w:pPr>
    <w:r>
      <w:pict w14:anchorId="317F6695">
        <v:rect id="_x0000_i1055" style="width:0;height:1.5pt" o:hralign="center" o:hrstd="t" o:hr="t" fillcolor="#a0a0a0" stroked="f"/>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0"/>
      <w:gridCol w:w="910"/>
    </w:tblGrid>
    <w:tr w:rsidR="006E609D" w:rsidTr="004532E1">
      <w:tc>
        <w:tcPr>
          <w:tcW w:w="8100" w:type="dxa"/>
          <w:vAlign w:val="bottom"/>
        </w:tcPr>
        <w:p w:rsidR="006E609D" w:rsidRPr="004532E1" w:rsidRDefault="006E609D" w:rsidP="004532E1">
          <w:pPr>
            <w:rPr>
              <w:i/>
            </w:rPr>
          </w:pPr>
          <w:r w:rsidRPr="004532E1">
            <w:rPr>
              <w:i/>
              <w:sz w:val="18"/>
            </w:rPr>
            <w:t>Making Best Use of Paramedics to Support a Sustainable Urgent and Emergency Care System</w:t>
          </w:r>
        </w:p>
      </w:tc>
      <w:tc>
        <w:tcPr>
          <w:tcW w:w="910" w:type="dxa"/>
          <w:vAlign w:val="bottom"/>
        </w:tcPr>
        <w:p w:rsidR="006E609D" w:rsidRDefault="006E609D" w:rsidP="004532E1">
          <w:pPr>
            <w:pStyle w:val="Footer"/>
            <w:jc w:val="right"/>
            <w:rPr>
              <w:noProof/>
            </w:rPr>
          </w:pPr>
          <w:r>
            <w:fldChar w:fldCharType="begin"/>
          </w:r>
          <w:r>
            <w:instrText xml:space="preserve"> PAGE   \* MERGEFORMAT </w:instrText>
          </w:r>
          <w:r>
            <w:fldChar w:fldCharType="separate"/>
          </w:r>
          <w:r w:rsidR="003B01F2">
            <w:rPr>
              <w:noProof/>
            </w:rPr>
            <w:t>9</w:t>
          </w:r>
          <w:r>
            <w:rPr>
              <w:noProof/>
            </w:rPr>
            <w:fldChar w:fldCharType="end"/>
          </w:r>
        </w:p>
      </w:tc>
    </w:tr>
  </w:tbl>
  <w:p w:rsidR="006E609D" w:rsidRPr="004532E1" w:rsidRDefault="006E609D">
    <w:pP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083D" w:rsidRDefault="002B083D" w:rsidP="00CA52D2">
      <w:r>
        <w:separator/>
      </w:r>
    </w:p>
  </w:footnote>
  <w:footnote w:type="continuationSeparator" w:id="0">
    <w:p w:rsidR="002B083D" w:rsidRDefault="002B083D" w:rsidP="00CA52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09D" w:rsidRPr="000C4EC4" w:rsidRDefault="006E609D" w:rsidP="000C4EC4">
    <w:pPr>
      <w:pStyle w:val="Header"/>
      <w:tabs>
        <w:tab w:val="left" w:pos="720"/>
      </w:tabs>
      <w:rPr>
        <w:i/>
        <w:sz w:val="16"/>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8E04F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0E41E56"/>
    <w:lvl w:ilvl="0">
      <w:start w:val="1"/>
      <w:numFmt w:val="decimal"/>
      <w:lvlText w:val="%1."/>
      <w:lvlJc w:val="left"/>
      <w:pPr>
        <w:tabs>
          <w:tab w:val="num" w:pos="1800"/>
        </w:tabs>
        <w:ind w:left="1800" w:hanging="360"/>
      </w:pPr>
    </w:lvl>
  </w:abstractNum>
  <w:abstractNum w:abstractNumId="2">
    <w:nsid w:val="FFFFFF7D"/>
    <w:multiLevelType w:val="singleLevel"/>
    <w:tmpl w:val="333613B4"/>
    <w:lvl w:ilvl="0">
      <w:start w:val="1"/>
      <w:numFmt w:val="decimal"/>
      <w:lvlText w:val="%1."/>
      <w:lvlJc w:val="left"/>
      <w:pPr>
        <w:tabs>
          <w:tab w:val="num" w:pos="1440"/>
        </w:tabs>
        <w:ind w:left="1440" w:hanging="360"/>
      </w:pPr>
    </w:lvl>
  </w:abstractNum>
  <w:abstractNum w:abstractNumId="3">
    <w:nsid w:val="FFFFFF7E"/>
    <w:multiLevelType w:val="singleLevel"/>
    <w:tmpl w:val="54DE1A66"/>
    <w:lvl w:ilvl="0">
      <w:start w:val="1"/>
      <w:numFmt w:val="decimal"/>
      <w:lvlText w:val="%1."/>
      <w:lvlJc w:val="left"/>
      <w:pPr>
        <w:tabs>
          <w:tab w:val="num" w:pos="1080"/>
        </w:tabs>
        <w:ind w:left="1080" w:hanging="360"/>
      </w:pPr>
    </w:lvl>
  </w:abstractNum>
  <w:abstractNum w:abstractNumId="4">
    <w:nsid w:val="FFFFFF7F"/>
    <w:multiLevelType w:val="singleLevel"/>
    <w:tmpl w:val="35C2BB38"/>
    <w:lvl w:ilvl="0">
      <w:start w:val="1"/>
      <w:numFmt w:val="decimal"/>
      <w:lvlText w:val="%1."/>
      <w:lvlJc w:val="left"/>
      <w:pPr>
        <w:tabs>
          <w:tab w:val="num" w:pos="720"/>
        </w:tabs>
        <w:ind w:left="720" w:hanging="360"/>
      </w:pPr>
    </w:lvl>
  </w:abstractNum>
  <w:abstractNum w:abstractNumId="5">
    <w:nsid w:val="FFFFFF80"/>
    <w:multiLevelType w:val="singleLevel"/>
    <w:tmpl w:val="A5DEA58C"/>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7CDEC28C"/>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EB1ADC7E"/>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4FAA9AE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FEE8BCC0"/>
    <w:lvl w:ilvl="0">
      <w:start w:val="1"/>
      <w:numFmt w:val="decimal"/>
      <w:lvlText w:val="%1."/>
      <w:lvlJc w:val="left"/>
      <w:pPr>
        <w:tabs>
          <w:tab w:val="num" w:pos="360"/>
        </w:tabs>
        <w:ind w:left="360" w:hanging="360"/>
      </w:pPr>
    </w:lvl>
  </w:abstractNum>
  <w:abstractNum w:abstractNumId="10">
    <w:nsid w:val="FFFFFF89"/>
    <w:multiLevelType w:val="singleLevel"/>
    <w:tmpl w:val="0414D36A"/>
    <w:lvl w:ilvl="0">
      <w:start w:val="1"/>
      <w:numFmt w:val="bullet"/>
      <w:lvlText w:val=""/>
      <w:lvlJc w:val="left"/>
      <w:pPr>
        <w:tabs>
          <w:tab w:val="num" w:pos="360"/>
        </w:tabs>
        <w:ind w:left="360" w:hanging="360"/>
      </w:pPr>
      <w:rPr>
        <w:rFonts w:ascii="Symbol" w:hAnsi="Symbol" w:hint="default"/>
      </w:rPr>
    </w:lvl>
  </w:abstractNum>
  <w:abstractNum w:abstractNumId="11">
    <w:nsid w:val="02FE692F"/>
    <w:multiLevelType w:val="hybridMultilevel"/>
    <w:tmpl w:val="0ACA30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044878BD"/>
    <w:multiLevelType w:val="multilevel"/>
    <w:tmpl w:val="5E08BB9C"/>
    <w:lvl w:ilvl="0">
      <w:start w:val="1"/>
      <w:numFmt w:val="decimal"/>
      <w:lvlText w:val="%1"/>
      <w:lvlJc w:val="left"/>
      <w:pPr>
        <w:ind w:left="720" w:hanging="720"/>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3">
    <w:nsid w:val="04584F90"/>
    <w:multiLevelType w:val="hybridMultilevel"/>
    <w:tmpl w:val="FDC2B708"/>
    <w:lvl w:ilvl="0" w:tplc="7EC4AB16">
      <w:start w:val="1"/>
      <w:numFmt w:val="decimal"/>
      <w:lvlText w:val="%1)"/>
      <w:lvlJc w:val="left"/>
      <w:pPr>
        <w:ind w:left="1080" w:hanging="360"/>
      </w:pPr>
      <w:rPr>
        <w:rFont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nsid w:val="08695E77"/>
    <w:multiLevelType w:val="hybridMultilevel"/>
    <w:tmpl w:val="084A4B62"/>
    <w:lvl w:ilvl="0" w:tplc="64E4EB04">
      <w:start w:val="1626"/>
      <w:numFmt w:val="bullet"/>
      <w:lvlText w:val=""/>
      <w:lvlJc w:val="left"/>
      <w:pPr>
        <w:ind w:left="720" w:hanging="360"/>
      </w:pPr>
      <w:rPr>
        <w:rFonts w:ascii="Symbol" w:eastAsia="Calibri" w:hAnsi="Symbol" w:cs="Aria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0B672344"/>
    <w:multiLevelType w:val="hybridMultilevel"/>
    <w:tmpl w:val="C74EA89C"/>
    <w:lvl w:ilvl="0" w:tplc="A8FC8070">
      <w:start w:val="3"/>
      <w:numFmt w:val="bullet"/>
      <w:lvlText w:val=""/>
      <w:lvlJc w:val="left"/>
      <w:pPr>
        <w:ind w:left="1080" w:hanging="360"/>
      </w:pPr>
      <w:rPr>
        <w:rFonts w:ascii="Symbol" w:eastAsia="Times New Roman" w:hAnsi="Symbol" w:cs="Aria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nsid w:val="0C9E43A7"/>
    <w:multiLevelType w:val="hybridMultilevel"/>
    <w:tmpl w:val="1F40203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nsid w:val="169E5BCB"/>
    <w:multiLevelType w:val="hybridMultilevel"/>
    <w:tmpl w:val="FBEC3CB6"/>
    <w:lvl w:ilvl="0" w:tplc="BA526346">
      <w:start w:val="203"/>
      <w:numFmt w:val="bullet"/>
      <w:lvlText w:val=""/>
      <w:lvlJc w:val="left"/>
      <w:pPr>
        <w:ind w:left="720" w:hanging="360"/>
      </w:pPr>
      <w:rPr>
        <w:rFonts w:ascii="Symbol" w:eastAsia="Calibr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82D3934"/>
    <w:multiLevelType w:val="hybridMultilevel"/>
    <w:tmpl w:val="8A4637C0"/>
    <w:lvl w:ilvl="0" w:tplc="46AEE6FA">
      <w:start w:val="1432"/>
      <w:numFmt w:val="bullet"/>
      <w:lvlText w:val=""/>
      <w:lvlJc w:val="left"/>
      <w:pPr>
        <w:ind w:left="720" w:hanging="360"/>
      </w:pPr>
      <w:rPr>
        <w:rFonts w:ascii="Symbol" w:eastAsia="Calibr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BCD372E"/>
    <w:multiLevelType w:val="hybridMultilevel"/>
    <w:tmpl w:val="026C2A96"/>
    <w:lvl w:ilvl="0" w:tplc="BFD8618E">
      <w:start w:val="1"/>
      <w:numFmt w:val="decimal"/>
      <w:lvlText w:val="%1)"/>
      <w:lvlJc w:val="left"/>
      <w:pPr>
        <w:ind w:left="360" w:hanging="360"/>
      </w:pPr>
      <w:rPr>
        <w:rFonts w:hint="default"/>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nsid w:val="2217103F"/>
    <w:multiLevelType w:val="hybridMultilevel"/>
    <w:tmpl w:val="C590D05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nsid w:val="23E531CA"/>
    <w:multiLevelType w:val="hybridMultilevel"/>
    <w:tmpl w:val="B5F649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CF01D6F"/>
    <w:multiLevelType w:val="hybridMultilevel"/>
    <w:tmpl w:val="BE5A35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ABA6A54"/>
    <w:multiLevelType w:val="hybridMultilevel"/>
    <w:tmpl w:val="E45E6CC8"/>
    <w:lvl w:ilvl="0" w:tplc="46AEE6FA">
      <w:start w:val="1432"/>
      <w:numFmt w:val="bullet"/>
      <w:lvlText w:val=""/>
      <w:lvlJc w:val="left"/>
      <w:pPr>
        <w:ind w:left="720" w:hanging="360"/>
      </w:pPr>
      <w:rPr>
        <w:rFonts w:ascii="Symbol" w:eastAsia="Calibr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3">
      <w:start w:val="1"/>
      <w:numFmt w:val="bullet"/>
      <w:lvlText w:val="o"/>
      <w:lvlJc w:val="left"/>
      <w:pPr>
        <w:ind w:left="1440" w:hanging="360"/>
      </w:pPr>
      <w:rPr>
        <w:rFonts w:ascii="Courier New" w:hAnsi="Courier New" w:cs="Courier New"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ADE17EB"/>
    <w:multiLevelType w:val="hybridMultilevel"/>
    <w:tmpl w:val="17DA5FF8"/>
    <w:lvl w:ilvl="0" w:tplc="54AE265A">
      <w:start w:val="1"/>
      <w:numFmt w:val="decimal"/>
      <w:lvlText w:val="%1"/>
      <w:lvlJc w:val="left"/>
      <w:pPr>
        <w:ind w:left="1080" w:hanging="720"/>
      </w:pPr>
      <w:rPr>
        <w:rFonts w:hint="default"/>
      </w:rPr>
    </w:lvl>
    <w:lvl w:ilvl="1" w:tplc="43DA91F6">
      <w:numFmt w:val="bullet"/>
      <w:lvlText w:val=""/>
      <w:lvlJc w:val="left"/>
      <w:pPr>
        <w:ind w:left="1440" w:hanging="360"/>
      </w:pPr>
      <w:rPr>
        <w:rFonts w:ascii="Symbol" w:eastAsia="Times New Roman" w:hAnsi="Symbo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2284799"/>
    <w:multiLevelType w:val="hybridMultilevel"/>
    <w:tmpl w:val="8048EB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3F66CF0"/>
    <w:multiLevelType w:val="hybridMultilevel"/>
    <w:tmpl w:val="62281640"/>
    <w:lvl w:ilvl="0" w:tplc="AEB29924">
      <w:start w:val="37"/>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A393522"/>
    <w:multiLevelType w:val="hybridMultilevel"/>
    <w:tmpl w:val="1FDED3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3">
      <w:start w:val="1"/>
      <w:numFmt w:val="bullet"/>
      <w:lvlText w:val="o"/>
      <w:lvlJc w:val="left"/>
      <w:pPr>
        <w:ind w:left="1440" w:hanging="360"/>
      </w:pPr>
      <w:rPr>
        <w:rFonts w:ascii="Courier New" w:hAnsi="Courier New" w:cs="Courier New"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7DB01E1E"/>
    <w:multiLevelType w:val="hybridMultilevel"/>
    <w:tmpl w:val="088C6526"/>
    <w:lvl w:ilvl="0" w:tplc="6BA8961A">
      <w:start w:val="1"/>
      <w:numFmt w:val="lowerLetter"/>
      <w:lvlText w:val="%1)"/>
      <w:lvlJc w:val="left"/>
      <w:pPr>
        <w:ind w:left="810" w:hanging="360"/>
      </w:pPr>
      <w:rPr>
        <w:rFonts w:hint="default"/>
        <w:b/>
      </w:rPr>
    </w:lvl>
    <w:lvl w:ilvl="1" w:tplc="08090019" w:tentative="1">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29">
    <w:nsid w:val="7E113193"/>
    <w:multiLevelType w:val="hybridMultilevel"/>
    <w:tmpl w:val="0BD2E16C"/>
    <w:lvl w:ilvl="0" w:tplc="43821EC6">
      <w:start w:val="1483"/>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11"/>
  </w:num>
  <w:num w:numId="4">
    <w:abstractNumId w:val="22"/>
  </w:num>
  <w:num w:numId="5">
    <w:abstractNumId w:val="12"/>
  </w:num>
  <w:num w:numId="6">
    <w:abstractNumId w:val="24"/>
  </w:num>
  <w:num w:numId="7">
    <w:abstractNumId w:val="15"/>
  </w:num>
  <w:num w:numId="8">
    <w:abstractNumId w:val="13"/>
  </w:num>
  <w:num w:numId="9">
    <w:abstractNumId w:val="21"/>
  </w:num>
  <w:num w:numId="10">
    <w:abstractNumId w:val="26"/>
  </w:num>
  <w:num w:numId="11">
    <w:abstractNumId w:val="29"/>
  </w:num>
  <w:num w:numId="12">
    <w:abstractNumId w:val="25"/>
  </w:num>
  <w:num w:numId="13">
    <w:abstractNumId w:val="16"/>
  </w:num>
  <w:num w:numId="14">
    <w:abstractNumId w:val="18"/>
  </w:num>
  <w:num w:numId="15">
    <w:abstractNumId w:val="0"/>
  </w:num>
  <w:num w:numId="16">
    <w:abstractNumId w:val="1"/>
  </w:num>
  <w:num w:numId="17">
    <w:abstractNumId w:val="2"/>
  </w:num>
  <w:num w:numId="18">
    <w:abstractNumId w:val="3"/>
  </w:num>
  <w:num w:numId="19">
    <w:abstractNumId w:val="4"/>
  </w:num>
  <w:num w:numId="20">
    <w:abstractNumId w:val="9"/>
  </w:num>
  <w:num w:numId="21">
    <w:abstractNumId w:val="5"/>
  </w:num>
  <w:num w:numId="22">
    <w:abstractNumId w:val="6"/>
  </w:num>
  <w:num w:numId="23">
    <w:abstractNumId w:val="7"/>
  </w:num>
  <w:num w:numId="24">
    <w:abstractNumId w:val="8"/>
  </w:num>
  <w:num w:numId="25">
    <w:abstractNumId w:val="10"/>
  </w:num>
  <w:num w:numId="26">
    <w:abstractNumId w:val="27"/>
  </w:num>
  <w:num w:numId="27">
    <w:abstractNumId w:val="23"/>
  </w:num>
  <w:num w:numId="28">
    <w:abstractNumId w:val="20"/>
  </w:num>
  <w:num w:numId="29">
    <w:abstractNumId w:val="19"/>
  </w:num>
  <w:num w:numId="30">
    <w:abstractNumId w:val="2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5C4A"/>
    <w:rsid w:val="00022ED4"/>
    <w:rsid w:val="00025385"/>
    <w:rsid w:val="000466A1"/>
    <w:rsid w:val="00063BCD"/>
    <w:rsid w:val="0007223E"/>
    <w:rsid w:val="0007294B"/>
    <w:rsid w:val="000A2E1F"/>
    <w:rsid w:val="000A2FA8"/>
    <w:rsid w:val="000A4236"/>
    <w:rsid w:val="000B3FDF"/>
    <w:rsid w:val="000B4E98"/>
    <w:rsid w:val="000C4EC4"/>
    <w:rsid w:val="000D7A84"/>
    <w:rsid w:val="000E1DF9"/>
    <w:rsid w:val="000F1732"/>
    <w:rsid w:val="000F65FD"/>
    <w:rsid w:val="00113DEE"/>
    <w:rsid w:val="0014298E"/>
    <w:rsid w:val="001446B5"/>
    <w:rsid w:val="00161793"/>
    <w:rsid w:val="001633FB"/>
    <w:rsid w:val="00170584"/>
    <w:rsid w:val="00173CE3"/>
    <w:rsid w:val="00176080"/>
    <w:rsid w:val="00186DF9"/>
    <w:rsid w:val="00191734"/>
    <w:rsid w:val="0019343F"/>
    <w:rsid w:val="001A2991"/>
    <w:rsid w:val="001A7FCC"/>
    <w:rsid w:val="001B3D9F"/>
    <w:rsid w:val="001C6C3B"/>
    <w:rsid w:val="001E4CDA"/>
    <w:rsid w:val="001F220A"/>
    <w:rsid w:val="00203B05"/>
    <w:rsid w:val="002155A0"/>
    <w:rsid w:val="0023260A"/>
    <w:rsid w:val="00237AFE"/>
    <w:rsid w:val="00246FCE"/>
    <w:rsid w:val="00252AFC"/>
    <w:rsid w:val="002768C8"/>
    <w:rsid w:val="002B083D"/>
    <w:rsid w:val="002B1B85"/>
    <w:rsid w:val="002C3483"/>
    <w:rsid w:val="002D4437"/>
    <w:rsid w:val="002E6F23"/>
    <w:rsid w:val="00300A2B"/>
    <w:rsid w:val="00341129"/>
    <w:rsid w:val="00351BDE"/>
    <w:rsid w:val="00380591"/>
    <w:rsid w:val="003826BB"/>
    <w:rsid w:val="0039506C"/>
    <w:rsid w:val="003B01F2"/>
    <w:rsid w:val="003E2E5F"/>
    <w:rsid w:val="003E4805"/>
    <w:rsid w:val="003E760F"/>
    <w:rsid w:val="003F6D6A"/>
    <w:rsid w:val="00416867"/>
    <w:rsid w:val="00432F3F"/>
    <w:rsid w:val="00437C10"/>
    <w:rsid w:val="00441952"/>
    <w:rsid w:val="004532E1"/>
    <w:rsid w:val="004817F7"/>
    <w:rsid w:val="00490A9F"/>
    <w:rsid w:val="004B6E9A"/>
    <w:rsid w:val="004C5C4A"/>
    <w:rsid w:val="004E4AE7"/>
    <w:rsid w:val="004F7727"/>
    <w:rsid w:val="00501262"/>
    <w:rsid w:val="005120F6"/>
    <w:rsid w:val="0052255C"/>
    <w:rsid w:val="00532A48"/>
    <w:rsid w:val="00542A78"/>
    <w:rsid w:val="00552EC7"/>
    <w:rsid w:val="00554DFC"/>
    <w:rsid w:val="0058039E"/>
    <w:rsid w:val="00580972"/>
    <w:rsid w:val="00587EAD"/>
    <w:rsid w:val="005A42A6"/>
    <w:rsid w:val="005C16FF"/>
    <w:rsid w:val="005D78BB"/>
    <w:rsid w:val="0062085B"/>
    <w:rsid w:val="0062771A"/>
    <w:rsid w:val="00633468"/>
    <w:rsid w:val="00637205"/>
    <w:rsid w:val="00652EE1"/>
    <w:rsid w:val="00654F05"/>
    <w:rsid w:val="00665899"/>
    <w:rsid w:val="0067292B"/>
    <w:rsid w:val="006908B7"/>
    <w:rsid w:val="006916F6"/>
    <w:rsid w:val="0069259B"/>
    <w:rsid w:val="006A23FD"/>
    <w:rsid w:val="006C4A3D"/>
    <w:rsid w:val="006C5915"/>
    <w:rsid w:val="006D1026"/>
    <w:rsid w:val="006D1CA6"/>
    <w:rsid w:val="006D4853"/>
    <w:rsid w:val="006E609D"/>
    <w:rsid w:val="006F3B85"/>
    <w:rsid w:val="0070508C"/>
    <w:rsid w:val="00705764"/>
    <w:rsid w:val="007216A6"/>
    <w:rsid w:val="00732E19"/>
    <w:rsid w:val="0073584D"/>
    <w:rsid w:val="007378A5"/>
    <w:rsid w:val="00744689"/>
    <w:rsid w:val="0078092E"/>
    <w:rsid w:val="00794D27"/>
    <w:rsid w:val="007B4B4B"/>
    <w:rsid w:val="007C02CB"/>
    <w:rsid w:val="007C0986"/>
    <w:rsid w:val="007C1B86"/>
    <w:rsid w:val="007C1D28"/>
    <w:rsid w:val="007D10B6"/>
    <w:rsid w:val="007D22C2"/>
    <w:rsid w:val="007E1652"/>
    <w:rsid w:val="007E5AB1"/>
    <w:rsid w:val="007F24DB"/>
    <w:rsid w:val="00805557"/>
    <w:rsid w:val="00805C29"/>
    <w:rsid w:val="00820711"/>
    <w:rsid w:val="0083031B"/>
    <w:rsid w:val="008378B8"/>
    <w:rsid w:val="00837BB4"/>
    <w:rsid w:val="00841922"/>
    <w:rsid w:val="008632B2"/>
    <w:rsid w:val="00867C15"/>
    <w:rsid w:val="008A3EAF"/>
    <w:rsid w:val="008A5686"/>
    <w:rsid w:val="008A72F3"/>
    <w:rsid w:val="008B4210"/>
    <w:rsid w:val="008B510D"/>
    <w:rsid w:val="008C2F5A"/>
    <w:rsid w:val="008F4F2A"/>
    <w:rsid w:val="008F6705"/>
    <w:rsid w:val="00905CCC"/>
    <w:rsid w:val="00907508"/>
    <w:rsid w:val="00911527"/>
    <w:rsid w:val="00912B4C"/>
    <w:rsid w:val="00975A42"/>
    <w:rsid w:val="009763B8"/>
    <w:rsid w:val="00976912"/>
    <w:rsid w:val="00977684"/>
    <w:rsid w:val="009831C6"/>
    <w:rsid w:val="00996239"/>
    <w:rsid w:val="009A2D6D"/>
    <w:rsid w:val="009C4F1D"/>
    <w:rsid w:val="009C5297"/>
    <w:rsid w:val="009D4A2F"/>
    <w:rsid w:val="00A06898"/>
    <w:rsid w:val="00A172FB"/>
    <w:rsid w:val="00A3455D"/>
    <w:rsid w:val="00A424E1"/>
    <w:rsid w:val="00A601E5"/>
    <w:rsid w:val="00A66BD7"/>
    <w:rsid w:val="00A91AE8"/>
    <w:rsid w:val="00A91C54"/>
    <w:rsid w:val="00AA7E70"/>
    <w:rsid w:val="00AC01B1"/>
    <w:rsid w:val="00AC4A80"/>
    <w:rsid w:val="00AC5BAB"/>
    <w:rsid w:val="00AD3800"/>
    <w:rsid w:val="00AF29CC"/>
    <w:rsid w:val="00B00662"/>
    <w:rsid w:val="00B10335"/>
    <w:rsid w:val="00B14F82"/>
    <w:rsid w:val="00B168B5"/>
    <w:rsid w:val="00B17284"/>
    <w:rsid w:val="00B175B1"/>
    <w:rsid w:val="00B32A6C"/>
    <w:rsid w:val="00B32D9F"/>
    <w:rsid w:val="00B42EFF"/>
    <w:rsid w:val="00B55D5B"/>
    <w:rsid w:val="00B57027"/>
    <w:rsid w:val="00B571F1"/>
    <w:rsid w:val="00B65A1E"/>
    <w:rsid w:val="00B73A3A"/>
    <w:rsid w:val="00B73D76"/>
    <w:rsid w:val="00B762A8"/>
    <w:rsid w:val="00B81081"/>
    <w:rsid w:val="00BB065D"/>
    <w:rsid w:val="00BB157C"/>
    <w:rsid w:val="00BB464E"/>
    <w:rsid w:val="00BE1C57"/>
    <w:rsid w:val="00BE2EA7"/>
    <w:rsid w:val="00BF0BF0"/>
    <w:rsid w:val="00BF3B65"/>
    <w:rsid w:val="00C068D9"/>
    <w:rsid w:val="00C143A2"/>
    <w:rsid w:val="00C163FF"/>
    <w:rsid w:val="00C173D9"/>
    <w:rsid w:val="00C322BF"/>
    <w:rsid w:val="00C334D6"/>
    <w:rsid w:val="00C55D38"/>
    <w:rsid w:val="00C65D24"/>
    <w:rsid w:val="00C765D1"/>
    <w:rsid w:val="00C82B95"/>
    <w:rsid w:val="00C85E3B"/>
    <w:rsid w:val="00CA52D2"/>
    <w:rsid w:val="00CA6EAB"/>
    <w:rsid w:val="00CB01D1"/>
    <w:rsid w:val="00CC3C1C"/>
    <w:rsid w:val="00CD32A3"/>
    <w:rsid w:val="00CD49BA"/>
    <w:rsid w:val="00D04F43"/>
    <w:rsid w:val="00D10666"/>
    <w:rsid w:val="00D16381"/>
    <w:rsid w:val="00D33BA1"/>
    <w:rsid w:val="00D56085"/>
    <w:rsid w:val="00D617C2"/>
    <w:rsid w:val="00D736FE"/>
    <w:rsid w:val="00D77924"/>
    <w:rsid w:val="00D77E51"/>
    <w:rsid w:val="00D84E30"/>
    <w:rsid w:val="00D87836"/>
    <w:rsid w:val="00D94D49"/>
    <w:rsid w:val="00DD211A"/>
    <w:rsid w:val="00DE2B36"/>
    <w:rsid w:val="00DE3B4D"/>
    <w:rsid w:val="00DE4F12"/>
    <w:rsid w:val="00DF0931"/>
    <w:rsid w:val="00DF4B0D"/>
    <w:rsid w:val="00DF6FC5"/>
    <w:rsid w:val="00E234C5"/>
    <w:rsid w:val="00E5208A"/>
    <w:rsid w:val="00E54DCC"/>
    <w:rsid w:val="00E75744"/>
    <w:rsid w:val="00E84D65"/>
    <w:rsid w:val="00E850B8"/>
    <w:rsid w:val="00E872FB"/>
    <w:rsid w:val="00E92AFE"/>
    <w:rsid w:val="00EC7C38"/>
    <w:rsid w:val="00ED1FDF"/>
    <w:rsid w:val="00ED7A9F"/>
    <w:rsid w:val="00F04971"/>
    <w:rsid w:val="00F263A8"/>
    <w:rsid w:val="00F51361"/>
    <w:rsid w:val="00F65D2D"/>
    <w:rsid w:val="00F676F0"/>
    <w:rsid w:val="00F763B2"/>
    <w:rsid w:val="00F95AFC"/>
    <w:rsid w:val="00FB0FEB"/>
    <w:rsid w:val="00FC2C33"/>
    <w:rsid w:val="00FD7A12"/>
    <w:rsid w:val="00FF7C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2E1"/>
    <w:pPr>
      <w:spacing w:after="220"/>
    </w:pPr>
  </w:style>
  <w:style w:type="paragraph" w:styleId="Heading1">
    <w:name w:val="heading 1"/>
    <w:basedOn w:val="Normal"/>
    <w:next w:val="Normal"/>
    <w:link w:val="Heading1Char"/>
    <w:uiPriority w:val="9"/>
    <w:qFormat/>
    <w:rsid w:val="0078092E"/>
    <w:pPr>
      <w:keepNext/>
      <w:keepLines/>
      <w:spacing w:before="480" w:after="160"/>
      <w:outlineLvl w:val="0"/>
    </w:pPr>
    <w:rPr>
      <w:rFonts w:asciiTheme="majorHAnsi" w:eastAsiaTheme="majorEastAsia" w:hAnsiTheme="majorHAnsi" w:cstheme="majorBidi"/>
      <w:b/>
      <w:bCs/>
      <w:color w:val="374C80" w:themeColor="accent1" w:themeShade="BF"/>
      <w:sz w:val="28"/>
      <w:szCs w:val="28"/>
      <w:lang w:val="en-GB"/>
    </w:rPr>
  </w:style>
  <w:style w:type="paragraph" w:styleId="Heading2">
    <w:name w:val="heading 2"/>
    <w:basedOn w:val="Normal"/>
    <w:next w:val="Normal"/>
    <w:link w:val="Heading2Char"/>
    <w:autoRedefine/>
    <w:uiPriority w:val="9"/>
    <w:unhideWhenUsed/>
    <w:qFormat/>
    <w:rsid w:val="007378A5"/>
    <w:pPr>
      <w:keepNext/>
      <w:keepLines/>
      <w:pageBreakBefore/>
      <w:spacing w:before="200"/>
      <w:outlineLvl w:val="1"/>
    </w:pPr>
    <w:rPr>
      <w:rFonts w:ascii="Arial Black" w:eastAsiaTheme="majorEastAsia" w:hAnsi="Arial Black" w:cstheme="majorBidi"/>
      <w:bCs/>
      <w:color w:val="4A66AC" w:themeColor="accent1"/>
      <w:sz w:val="28"/>
      <w:szCs w:val="26"/>
      <w:lang w:val="en-GB"/>
    </w:rPr>
  </w:style>
  <w:style w:type="paragraph" w:styleId="Heading3">
    <w:name w:val="heading 3"/>
    <w:basedOn w:val="Normal"/>
    <w:next w:val="Normal"/>
    <w:link w:val="Heading3Char"/>
    <w:uiPriority w:val="9"/>
    <w:unhideWhenUsed/>
    <w:qFormat/>
    <w:rsid w:val="00F95AFC"/>
    <w:pPr>
      <w:keepNext/>
      <w:keepLines/>
      <w:spacing w:before="200" w:after="200"/>
      <w:outlineLvl w:val="2"/>
    </w:pPr>
    <w:rPr>
      <w:rFonts w:asciiTheme="majorHAnsi" w:eastAsiaTheme="majorEastAsia" w:hAnsiTheme="majorHAnsi" w:cstheme="majorHAnsi"/>
      <w:b/>
      <w:bCs/>
      <w:color w:val="000000" w:themeColor="text1"/>
      <w:szCs w:val="22"/>
      <w:lang w:val="en-GB"/>
    </w:rPr>
  </w:style>
  <w:style w:type="paragraph" w:styleId="Heading4">
    <w:name w:val="heading 4"/>
    <w:basedOn w:val="Normal"/>
    <w:next w:val="Normal"/>
    <w:link w:val="Heading4Char"/>
    <w:uiPriority w:val="9"/>
    <w:unhideWhenUsed/>
    <w:qFormat/>
    <w:rsid w:val="0067292B"/>
    <w:pPr>
      <w:keepNext/>
      <w:keepLines/>
      <w:spacing w:before="220"/>
      <w:outlineLvl w:val="3"/>
    </w:pPr>
    <w:rPr>
      <w:rFonts w:asciiTheme="majorHAnsi" w:eastAsiaTheme="majorEastAsia" w:hAnsiTheme="majorHAnsi" w:cstheme="majorBidi"/>
      <w:b/>
      <w:bCs/>
      <w:iCs/>
      <w:color w:val="000000" w:themeColor="text1"/>
      <w:lang w:val="en-GB"/>
    </w:rPr>
  </w:style>
  <w:style w:type="paragraph" w:styleId="Heading5">
    <w:name w:val="heading 5"/>
    <w:basedOn w:val="Normal"/>
    <w:next w:val="Normal"/>
    <w:link w:val="Heading5Char"/>
    <w:uiPriority w:val="9"/>
    <w:unhideWhenUsed/>
    <w:qFormat/>
    <w:rsid w:val="001A7FCC"/>
    <w:pPr>
      <w:keepNext/>
      <w:keepLines/>
      <w:spacing w:after="120"/>
      <w:outlineLvl w:val="4"/>
    </w:pPr>
    <w:rPr>
      <w:rFonts w:asciiTheme="majorHAnsi" w:eastAsiaTheme="majorEastAsia" w:hAnsiTheme="majorHAnsi" w:cstheme="majorBidi"/>
      <w:b/>
      <w:i/>
      <w:color w:val="243255"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52D2"/>
    <w:pPr>
      <w:tabs>
        <w:tab w:val="center" w:pos="4513"/>
        <w:tab w:val="right" w:pos="9026"/>
      </w:tabs>
    </w:pPr>
  </w:style>
  <w:style w:type="character" w:customStyle="1" w:styleId="HeaderChar">
    <w:name w:val="Header Char"/>
    <w:basedOn w:val="DefaultParagraphFont"/>
    <w:link w:val="Header"/>
    <w:uiPriority w:val="99"/>
    <w:rsid w:val="00CA52D2"/>
  </w:style>
  <w:style w:type="paragraph" w:styleId="Footer">
    <w:name w:val="footer"/>
    <w:basedOn w:val="Normal"/>
    <w:link w:val="FooterChar"/>
    <w:uiPriority w:val="99"/>
    <w:unhideWhenUsed/>
    <w:rsid w:val="00CA52D2"/>
    <w:pPr>
      <w:tabs>
        <w:tab w:val="center" w:pos="4513"/>
        <w:tab w:val="right" w:pos="9026"/>
      </w:tabs>
    </w:pPr>
  </w:style>
  <w:style w:type="character" w:customStyle="1" w:styleId="FooterChar">
    <w:name w:val="Footer Char"/>
    <w:basedOn w:val="DefaultParagraphFont"/>
    <w:link w:val="Footer"/>
    <w:uiPriority w:val="99"/>
    <w:rsid w:val="00CA52D2"/>
  </w:style>
  <w:style w:type="paragraph" w:styleId="BalloonText">
    <w:name w:val="Balloon Text"/>
    <w:basedOn w:val="Normal"/>
    <w:link w:val="BalloonTextChar"/>
    <w:uiPriority w:val="99"/>
    <w:semiHidden/>
    <w:unhideWhenUsed/>
    <w:rsid w:val="00C55D38"/>
    <w:rPr>
      <w:rFonts w:ascii="Tahoma" w:hAnsi="Tahoma" w:cs="Tahoma"/>
      <w:sz w:val="16"/>
      <w:szCs w:val="16"/>
    </w:rPr>
  </w:style>
  <w:style w:type="character" w:customStyle="1" w:styleId="BalloonTextChar">
    <w:name w:val="Balloon Text Char"/>
    <w:basedOn w:val="DefaultParagraphFont"/>
    <w:link w:val="BalloonText"/>
    <w:uiPriority w:val="99"/>
    <w:semiHidden/>
    <w:rsid w:val="00C55D38"/>
    <w:rPr>
      <w:rFonts w:ascii="Tahoma" w:hAnsi="Tahoma" w:cs="Tahoma"/>
      <w:sz w:val="16"/>
      <w:szCs w:val="16"/>
    </w:rPr>
  </w:style>
  <w:style w:type="table" w:styleId="TableGrid">
    <w:name w:val="Table Grid"/>
    <w:basedOn w:val="TableNormal"/>
    <w:uiPriority w:val="59"/>
    <w:rsid w:val="000A2F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05764"/>
    <w:rPr>
      <w:color w:val="5AA2AE" w:themeColor="accent5"/>
      <w:u w:val="single"/>
    </w:rPr>
  </w:style>
  <w:style w:type="paragraph" w:styleId="ListParagraph">
    <w:name w:val="List Paragraph"/>
    <w:basedOn w:val="Normal"/>
    <w:uiPriority w:val="34"/>
    <w:qFormat/>
    <w:rsid w:val="00F95AFC"/>
    <w:pPr>
      <w:ind w:left="720"/>
      <w:contextualSpacing/>
    </w:pPr>
    <w:rPr>
      <w:szCs w:val="22"/>
      <w:lang w:val="en-GB"/>
    </w:rPr>
  </w:style>
  <w:style w:type="character" w:customStyle="1" w:styleId="Heading3Char">
    <w:name w:val="Heading 3 Char"/>
    <w:basedOn w:val="DefaultParagraphFont"/>
    <w:link w:val="Heading3"/>
    <w:uiPriority w:val="9"/>
    <w:rsid w:val="00F95AFC"/>
    <w:rPr>
      <w:rFonts w:asciiTheme="majorHAnsi" w:eastAsiaTheme="majorEastAsia" w:hAnsiTheme="majorHAnsi" w:cstheme="majorHAnsi"/>
      <w:b/>
      <w:bCs/>
      <w:color w:val="000000" w:themeColor="text1"/>
      <w:sz w:val="22"/>
      <w:szCs w:val="22"/>
      <w:lang w:val="en-GB"/>
    </w:rPr>
  </w:style>
  <w:style w:type="paragraph" w:styleId="NoSpacing">
    <w:name w:val="No Spacing"/>
    <w:link w:val="NoSpacingChar"/>
    <w:uiPriority w:val="1"/>
    <w:qFormat/>
    <w:rsid w:val="00587EAD"/>
    <w:rPr>
      <w:sz w:val="22"/>
    </w:rPr>
  </w:style>
  <w:style w:type="character" w:customStyle="1" w:styleId="Heading1Char">
    <w:name w:val="Heading 1 Char"/>
    <w:basedOn w:val="DefaultParagraphFont"/>
    <w:link w:val="Heading1"/>
    <w:uiPriority w:val="9"/>
    <w:rsid w:val="0078092E"/>
    <w:rPr>
      <w:rFonts w:asciiTheme="majorHAnsi" w:eastAsiaTheme="majorEastAsia" w:hAnsiTheme="majorHAnsi" w:cstheme="majorBidi"/>
      <w:b/>
      <w:bCs/>
      <w:color w:val="374C80" w:themeColor="accent1" w:themeShade="BF"/>
      <w:sz w:val="28"/>
      <w:szCs w:val="28"/>
      <w:lang w:val="en-GB"/>
    </w:rPr>
  </w:style>
  <w:style w:type="character" w:styleId="SubtleEmphasis">
    <w:name w:val="Subtle Emphasis"/>
    <w:basedOn w:val="DefaultParagraphFont"/>
    <w:uiPriority w:val="19"/>
    <w:qFormat/>
    <w:rsid w:val="00587EAD"/>
    <w:rPr>
      <w:i/>
      <w:iCs/>
      <w:color w:val="808080" w:themeColor="text1" w:themeTint="7F"/>
    </w:rPr>
  </w:style>
  <w:style w:type="character" w:customStyle="1" w:styleId="Heading2Char">
    <w:name w:val="Heading 2 Char"/>
    <w:basedOn w:val="DefaultParagraphFont"/>
    <w:link w:val="Heading2"/>
    <w:uiPriority w:val="9"/>
    <w:rsid w:val="007378A5"/>
    <w:rPr>
      <w:rFonts w:ascii="Arial Black" w:eastAsiaTheme="majorEastAsia" w:hAnsi="Arial Black" w:cstheme="majorBidi"/>
      <w:bCs/>
      <w:color w:val="4A66AC" w:themeColor="accent1"/>
      <w:sz w:val="28"/>
      <w:szCs w:val="26"/>
      <w:lang w:val="en-GB"/>
    </w:rPr>
  </w:style>
  <w:style w:type="table" w:styleId="LightGrid-Accent1">
    <w:name w:val="Light Grid Accent 1"/>
    <w:basedOn w:val="TableNormal"/>
    <w:uiPriority w:val="62"/>
    <w:rsid w:val="00D10666"/>
    <w:tblPr>
      <w:tblStyleRowBandSize w:val="1"/>
      <w:tblStyleColBandSize w:val="1"/>
      <w:tblBorders>
        <w:top w:val="single" w:sz="8" w:space="0" w:color="4A66AC" w:themeColor="accent1"/>
        <w:left w:val="single" w:sz="8" w:space="0" w:color="4A66AC" w:themeColor="accent1"/>
        <w:bottom w:val="single" w:sz="8" w:space="0" w:color="4A66AC" w:themeColor="accent1"/>
        <w:right w:val="single" w:sz="8" w:space="0" w:color="4A66AC" w:themeColor="accent1"/>
        <w:insideH w:val="single" w:sz="8" w:space="0" w:color="4A66AC" w:themeColor="accent1"/>
        <w:insideV w:val="single" w:sz="8" w:space="0" w:color="4A66A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66AC" w:themeColor="accent1"/>
          <w:left w:val="single" w:sz="8" w:space="0" w:color="4A66AC" w:themeColor="accent1"/>
          <w:bottom w:val="single" w:sz="18" w:space="0" w:color="4A66AC" w:themeColor="accent1"/>
          <w:right w:val="single" w:sz="8" w:space="0" w:color="4A66AC" w:themeColor="accent1"/>
          <w:insideH w:val="nil"/>
          <w:insideV w:val="single" w:sz="8" w:space="0" w:color="4A66A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66AC" w:themeColor="accent1"/>
          <w:left w:val="single" w:sz="8" w:space="0" w:color="4A66AC" w:themeColor="accent1"/>
          <w:bottom w:val="single" w:sz="8" w:space="0" w:color="4A66AC" w:themeColor="accent1"/>
          <w:right w:val="single" w:sz="8" w:space="0" w:color="4A66AC" w:themeColor="accent1"/>
          <w:insideH w:val="nil"/>
          <w:insideV w:val="single" w:sz="8" w:space="0" w:color="4A66A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tcPr>
    </w:tblStylePr>
    <w:tblStylePr w:type="band1Vert">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shd w:val="clear" w:color="auto" w:fill="D1D8EB" w:themeFill="accent1" w:themeFillTint="3F"/>
      </w:tcPr>
    </w:tblStylePr>
    <w:tblStylePr w:type="band1Horz">
      <w:tblPr/>
      <w:tcPr>
        <w:tcBorders>
          <w:top w:val="single" w:sz="8" w:space="0" w:color="4A66AC" w:themeColor="accent1"/>
          <w:left w:val="single" w:sz="8" w:space="0" w:color="4A66AC" w:themeColor="accent1"/>
          <w:bottom w:val="single" w:sz="8" w:space="0" w:color="4A66AC" w:themeColor="accent1"/>
          <w:right w:val="single" w:sz="8" w:space="0" w:color="4A66AC" w:themeColor="accent1"/>
          <w:insideV w:val="single" w:sz="8" w:space="0" w:color="4A66AC" w:themeColor="accent1"/>
        </w:tcBorders>
        <w:shd w:val="clear" w:color="auto" w:fill="D1D8EB" w:themeFill="accent1" w:themeFillTint="3F"/>
      </w:tcPr>
    </w:tblStylePr>
    <w:tblStylePr w:type="band2Horz">
      <w:tblPr/>
      <w:tcPr>
        <w:tcBorders>
          <w:top w:val="single" w:sz="8" w:space="0" w:color="4A66AC" w:themeColor="accent1"/>
          <w:left w:val="single" w:sz="8" w:space="0" w:color="4A66AC" w:themeColor="accent1"/>
          <w:bottom w:val="single" w:sz="8" w:space="0" w:color="4A66AC" w:themeColor="accent1"/>
          <w:right w:val="single" w:sz="8" w:space="0" w:color="4A66AC" w:themeColor="accent1"/>
          <w:insideV w:val="single" w:sz="8" w:space="0" w:color="4A66AC" w:themeColor="accent1"/>
        </w:tcBorders>
      </w:tcPr>
    </w:tblStylePr>
  </w:style>
  <w:style w:type="character" w:customStyle="1" w:styleId="Heading4Char">
    <w:name w:val="Heading 4 Char"/>
    <w:basedOn w:val="DefaultParagraphFont"/>
    <w:link w:val="Heading4"/>
    <w:uiPriority w:val="9"/>
    <w:rsid w:val="0067292B"/>
    <w:rPr>
      <w:rFonts w:asciiTheme="majorHAnsi" w:eastAsiaTheme="majorEastAsia" w:hAnsiTheme="majorHAnsi" w:cstheme="majorBidi"/>
      <w:b/>
      <w:bCs/>
      <w:iCs/>
      <w:color w:val="000000" w:themeColor="text1"/>
      <w:sz w:val="22"/>
      <w:lang w:val="en-GB"/>
    </w:rPr>
  </w:style>
  <w:style w:type="character" w:customStyle="1" w:styleId="Heading5Char">
    <w:name w:val="Heading 5 Char"/>
    <w:basedOn w:val="DefaultParagraphFont"/>
    <w:link w:val="Heading5"/>
    <w:uiPriority w:val="9"/>
    <w:rsid w:val="001A7FCC"/>
    <w:rPr>
      <w:rFonts w:asciiTheme="majorHAnsi" w:eastAsiaTheme="majorEastAsia" w:hAnsiTheme="majorHAnsi" w:cstheme="majorBidi"/>
      <w:b/>
      <w:i/>
      <w:color w:val="243255" w:themeColor="accent1" w:themeShade="7F"/>
      <w:sz w:val="22"/>
    </w:rPr>
  </w:style>
  <w:style w:type="paragraph" w:styleId="Title">
    <w:name w:val="Title"/>
    <w:basedOn w:val="Normal"/>
    <w:next w:val="Normal"/>
    <w:link w:val="TitleChar"/>
    <w:uiPriority w:val="10"/>
    <w:qFormat/>
    <w:rsid w:val="004C5C4A"/>
    <w:pPr>
      <w:spacing w:before="60" w:after="80"/>
    </w:pPr>
    <w:rPr>
      <w:rFonts w:asciiTheme="majorHAnsi" w:eastAsia="Arial" w:hAnsiTheme="majorHAnsi" w:cstheme="majorHAnsi"/>
      <w:b/>
      <w:bCs/>
      <w:color w:val="4A66AC" w:themeColor="accent1"/>
      <w:kern w:val="24"/>
      <w:sz w:val="36"/>
      <w:szCs w:val="66"/>
      <w:lang w:val="en-GB"/>
    </w:rPr>
  </w:style>
  <w:style w:type="character" w:customStyle="1" w:styleId="TitleChar">
    <w:name w:val="Title Char"/>
    <w:basedOn w:val="DefaultParagraphFont"/>
    <w:link w:val="Title"/>
    <w:uiPriority w:val="10"/>
    <w:rsid w:val="004C5C4A"/>
    <w:rPr>
      <w:rFonts w:asciiTheme="majorHAnsi" w:eastAsia="Arial" w:hAnsiTheme="majorHAnsi" w:cstheme="majorHAnsi"/>
      <w:b/>
      <w:bCs/>
      <w:color w:val="4A66AC" w:themeColor="accent1"/>
      <w:kern w:val="24"/>
      <w:sz w:val="36"/>
      <w:szCs w:val="66"/>
      <w:lang w:val="en-GB"/>
    </w:rPr>
  </w:style>
  <w:style w:type="paragraph" w:styleId="TOCHeading">
    <w:name w:val="TOC Heading"/>
    <w:basedOn w:val="Heading1"/>
    <w:next w:val="Normal"/>
    <w:uiPriority w:val="39"/>
    <w:unhideWhenUsed/>
    <w:qFormat/>
    <w:rsid w:val="004C5C4A"/>
    <w:pPr>
      <w:spacing w:after="0"/>
      <w:outlineLvl w:val="9"/>
    </w:pPr>
    <w:rPr>
      <w:lang w:val="en-US"/>
    </w:rPr>
  </w:style>
  <w:style w:type="paragraph" w:styleId="TOC2">
    <w:name w:val="toc 2"/>
    <w:basedOn w:val="Normal"/>
    <w:next w:val="Normal"/>
    <w:autoRedefine/>
    <w:uiPriority w:val="39"/>
    <w:unhideWhenUsed/>
    <w:rsid w:val="00E872FB"/>
    <w:pPr>
      <w:tabs>
        <w:tab w:val="left" w:pos="1080"/>
        <w:tab w:val="left" w:leader="dot" w:pos="8640"/>
      </w:tabs>
      <w:spacing w:after="0"/>
    </w:pPr>
    <w:rPr>
      <w:rFonts w:cstheme="minorHAnsi"/>
      <w:b/>
      <w:bCs/>
      <w:szCs w:val="22"/>
    </w:rPr>
  </w:style>
  <w:style w:type="paragraph" w:styleId="TOC1">
    <w:name w:val="toc 1"/>
    <w:basedOn w:val="Normal"/>
    <w:next w:val="Normal"/>
    <w:autoRedefine/>
    <w:uiPriority w:val="39"/>
    <w:unhideWhenUsed/>
    <w:rsid w:val="004C5C4A"/>
    <w:pPr>
      <w:spacing w:before="120" w:after="0"/>
    </w:pPr>
    <w:rPr>
      <w:rFonts w:cstheme="minorHAnsi"/>
      <w:b/>
      <w:bCs/>
    </w:rPr>
  </w:style>
  <w:style w:type="paragraph" w:styleId="TOC3">
    <w:name w:val="toc 3"/>
    <w:basedOn w:val="Normal"/>
    <w:next w:val="Normal"/>
    <w:autoRedefine/>
    <w:uiPriority w:val="39"/>
    <w:unhideWhenUsed/>
    <w:rsid w:val="004C5C4A"/>
    <w:pPr>
      <w:spacing w:after="0"/>
      <w:ind w:left="440"/>
    </w:pPr>
    <w:rPr>
      <w:rFonts w:cstheme="minorHAnsi"/>
      <w:szCs w:val="22"/>
    </w:rPr>
  </w:style>
  <w:style w:type="paragraph" w:styleId="TOC4">
    <w:name w:val="toc 4"/>
    <w:basedOn w:val="Normal"/>
    <w:next w:val="Normal"/>
    <w:autoRedefine/>
    <w:uiPriority w:val="39"/>
    <w:unhideWhenUsed/>
    <w:rsid w:val="004C5C4A"/>
    <w:pPr>
      <w:spacing w:after="0"/>
      <w:ind w:left="660"/>
    </w:pPr>
    <w:rPr>
      <w:rFonts w:cstheme="minorHAnsi"/>
      <w:sz w:val="20"/>
      <w:szCs w:val="20"/>
    </w:rPr>
  </w:style>
  <w:style w:type="paragraph" w:styleId="TOC5">
    <w:name w:val="toc 5"/>
    <w:basedOn w:val="Normal"/>
    <w:next w:val="Normal"/>
    <w:autoRedefine/>
    <w:uiPriority w:val="39"/>
    <w:unhideWhenUsed/>
    <w:rsid w:val="004C5C4A"/>
    <w:pPr>
      <w:spacing w:after="0"/>
      <w:ind w:left="880"/>
    </w:pPr>
    <w:rPr>
      <w:rFonts w:cstheme="minorHAnsi"/>
      <w:sz w:val="20"/>
      <w:szCs w:val="20"/>
    </w:rPr>
  </w:style>
  <w:style w:type="paragraph" w:styleId="TOC6">
    <w:name w:val="toc 6"/>
    <w:basedOn w:val="Normal"/>
    <w:next w:val="Normal"/>
    <w:autoRedefine/>
    <w:uiPriority w:val="39"/>
    <w:unhideWhenUsed/>
    <w:rsid w:val="004C5C4A"/>
    <w:pPr>
      <w:spacing w:after="0"/>
      <w:ind w:left="1100"/>
    </w:pPr>
    <w:rPr>
      <w:rFonts w:cstheme="minorHAnsi"/>
      <w:sz w:val="20"/>
      <w:szCs w:val="20"/>
    </w:rPr>
  </w:style>
  <w:style w:type="paragraph" w:styleId="TOC7">
    <w:name w:val="toc 7"/>
    <w:basedOn w:val="Normal"/>
    <w:next w:val="Normal"/>
    <w:autoRedefine/>
    <w:uiPriority w:val="39"/>
    <w:unhideWhenUsed/>
    <w:rsid w:val="004C5C4A"/>
    <w:pPr>
      <w:spacing w:after="0"/>
      <w:ind w:left="1320"/>
    </w:pPr>
    <w:rPr>
      <w:rFonts w:cstheme="minorHAnsi"/>
      <w:sz w:val="20"/>
      <w:szCs w:val="20"/>
    </w:rPr>
  </w:style>
  <w:style w:type="paragraph" w:styleId="TOC8">
    <w:name w:val="toc 8"/>
    <w:basedOn w:val="Normal"/>
    <w:next w:val="Normal"/>
    <w:autoRedefine/>
    <w:uiPriority w:val="39"/>
    <w:unhideWhenUsed/>
    <w:rsid w:val="004C5C4A"/>
    <w:pPr>
      <w:spacing w:after="0"/>
      <w:ind w:left="1540"/>
    </w:pPr>
    <w:rPr>
      <w:rFonts w:cstheme="minorHAnsi"/>
      <w:sz w:val="20"/>
      <w:szCs w:val="20"/>
    </w:rPr>
  </w:style>
  <w:style w:type="paragraph" w:styleId="TOC9">
    <w:name w:val="toc 9"/>
    <w:basedOn w:val="Normal"/>
    <w:next w:val="Normal"/>
    <w:autoRedefine/>
    <w:uiPriority w:val="39"/>
    <w:unhideWhenUsed/>
    <w:rsid w:val="004C5C4A"/>
    <w:pPr>
      <w:spacing w:after="0"/>
      <w:ind w:left="1760"/>
    </w:pPr>
    <w:rPr>
      <w:rFonts w:cstheme="minorHAnsi"/>
      <w:sz w:val="20"/>
      <w:szCs w:val="20"/>
    </w:rPr>
  </w:style>
  <w:style w:type="character" w:styleId="CommentReference">
    <w:name w:val="annotation reference"/>
    <w:rsid w:val="00F95AFC"/>
    <w:rPr>
      <w:sz w:val="16"/>
      <w:szCs w:val="16"/>
    </w:rPr>
  </w:style>
  <w:style w:type="paragraph" w:styleId="CommentText">
    <w:name w:val="annotation text"/>
    <w:basedOn w:val="Normal"/>
    <w:link w:val="CommentTextChar"/>
    <w:rsid w:val="00F95AFC"/>
    <w:pPr>
      <w:spacing w:after="0"/>
    </w:pPr>
    <w:rPr>
      <w:rFonts w:ascii="Times New Roman" w:eastAsia="Times New Roman" w:hAnsi="Times New Roman" w:cs="Times New Roman"/>
      <w:sz w:val="20"/>
      <w:szCs w:val="20"/>
      <w:lang w:val="en-GB" w:eastAsia="en-GB"/>
    </w:rPr>
  </w:style>
  <w:style w:type="character" w:customStyle="1" w:styleId="CommentTextChar">
    <w:name w:val="Comment Text Char"/>
    <w:basedOn w:val="DefaultParagraphFont"/>
    <w:link w:val="CommentText"/>
    <w:rsid w:val="00F95AFC"/>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F95AFC"/>
    <w:pPr>
      <w:spacing w:after="220"/>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F95AFC"/>
    <w:rPr>
      <w:rFonts w:ascii="Times New Roman" w:eastAsia="Times New Roman" w:hAnsi="Times New Roman" w:cs="Times New Roman"/>
      <w:b/>
      <w:bCs/>
      <w:sz w:val="20"/>
      <w:szCs w:val="20"/>
      <w:lang w:val="en-GB" w:eastAsia="en-GB"/>
    </w:rPr>
  </w:style>
  <w:style w:type="paragraph" w:styleId="Caption">
    <w:name w:val="caption"/>
    <w:basedOn w:val="Normal"/>
    <w:next w:val="Normal"/>
    <w:uiPriority w:val="35"/>
    <w:unhideWhenUsed/>
    <w:qFormat/>
    <w:rsid w:val="000C4EC4"/>
    <w:pPr>
      <w:spacing w:after="200"/>
    </w:pPr>
    <w:rPr>
      <w:i/>
      <w:iCs/>
      <w:color w:val="242852" w:themeColor="text2"/>
      <w:sz w:val="18"/>
      <w:szCs w:val="18"/>
    </w:rPr>
  </w:style>
  <w:style w:type="paragraph" w:styleId="TableofFigures">
    <w:name w:val="table of figures"/>
    <w:basedOn w:val="Normal"/>
    <w:next w:val="Normal"/>
    <w:uiPriority w:val="99"/>
    <w:unhideWhenUsed/>
    <w:rsid w:val="000466A1"/>
    <w:pPr>
      <w:spacing w:after="0"/>
      <w:ind w:left="446" w:hanging="446"/>
    </w:pPr>
  </w:style>
  <w:style w:type="character" w:customStyle="1" w:styleId="NoSpacingChar">
    <w:name w:val="No Spacing Char"/>
    <w:basedOn w:val="DefaultParagraphFont"/>
    <w:link w:val="NoSpacing"/>
    <w:uiPriority w:val="1"/>
    <w:rsid w:val="00BF3B65"/>
    <w:rPr>
      <w:sz w:val="22"/>
    </w:rPr>
  </w:style>
  <w:style w:type="character" w:styleId="FollowedHyperlink">
    <w:name w:val="FollowedHyperlink"/>
    <w:basedOn w:val="DefaultParagraphFont"/>
    <w:uiPriority w:val="99"/>
    <w:semiHidden/>
    <w:unhideWhenUsed/>
    <w:rsid w:val="00705764"/>
    <w:rPr>
      <w:color w:val="5AA2AE" w:themeColor="accent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2E1"/>
    <w:pPr>
      <w:spacing w:after="220"/>
    </w:pPr>
  </w:style>
  <w:style w:type="paragraph" w:styleId="Heading1">
    <w:name w:val="heading 1"/>
    <w:basedOn w:val="Normal"/>
    <w:next w:val="Normal"/>
    <w:link w:val="Heading1Char"/>
    <w:uiPriority w:val="9"/>
    <w:qFormat/>
    <w:rsid w:val="0078092E"/>
    <w:pPr>
      <w:keepNext/>
      <w:keepLines/>
      <w:spacing w:before="480" w:after="160"/>
      <w:outlineLvl w:val="0"/>
    </w:pPr>
    <w:rPr>
      <w:rFonts w:asciiTheme="majorHAnsi" w:eastAsiaTheme="majorEastAsia" w:hAnsiTheme="majorHAnsi" w:cstheme="majorBidi"/>
      <w:b/>
      <w:bCs/>
      <w:color w:val="374C80" w:themeColor="accent1" w:themeShade="BF"/>
      <w:sz w:val="28"/>
      <w:szCs w:val="28"/>
      <w:lang w:val="en-GB"/>
    </w:rPr>
  </w:style>
  <w:style w:type="paragraph" w:styleId="Heading2">
    <w:name w:val="heading 2"/>
    <w:basedOn w:val="Normal"/>
    <w:next w:val="Normal"/>
    <w:link w:val="Heading2Char"/>
    <w:autoRedefine/>
    <w:uiPriority w:val="9"/>
    <w:unhideWhenUsed/>
    <w:qFormat/>
    <w:rsid w:val="007378A5"/>
    <w:pPr>
      <w:keepNext/>
      <w:keepLines/>
      <w:pageBreakBefore/>
      <w:spacing w:before="200"/>
      <w:outlineLvl w:val="1"/>
    </w:pPr>
    <w:rPr>
      <w:rFonts w:ascii="Arial Black" w:eastAsiaTheme="majorEastAsia" w:hAnsi="Arial Black" w:cstheme="majorBidi"/>
      <w:bCs/>
      <w:color w:val="4A66AC" w:themeColor="accent1"/>
      <w:sz w:val="28"/>
      <w:szCs w:val="26"/>
      <w:lang w:val="en-GB"/>
    </w:rPr>
  </w:style>
  <w:style w:type="paragraph" w:styleId="Heading3">
    <w:name w:val="heading 3"/>
    <w:basedOn w:val="Normal"/>
    <w:next w:val="Normal"/>
    <w:link w:val="Heading3Char"/>
    <w:uiPriority w:val="9"/>
    <w:unhideWhenUsed/>
    <w:qFormat/>
    <w:rsid w:val="00F95AFC"/>
    <w:pPr>
      <w:keepNext/>
      <w:keepLines/>
      <w:spacing w:before="200" w:after="200"/>
      <w:outlineLvl w:val="2"/>
    </w:pPr>
    <w:rPr>
      <w:rFonts w:asciiTheme="majorHAnsi" w:eastAsiaTheme="majorEastAsia" w:hAnsiTheme="majorHAnsi" w:cstheme="majorHAnsi"/>
      <w:b/>
      <w:bCs/>
      <w:color w:val="000000" w:themeColor="text1"/>
      <w:szCs w:val="22"/>
      <w:lang w:val="en-GB"/>
    </w:rPr>
  </w:style>
  <w:style w:type="paragraph" w:styleId="Heading4">
    <w:name w:val="heading 4"/>
    <w:basedOn w:val="Normal"/>
    <w:next w:val="Normal"/>
    <w:link w:val="Heading4Char"/>
    <w:uiPriority w:val="9"/>
    <w:unhideWhenUsed/>
    <w:qFormat/>
    <w:rsid w:val="0067292B"/>
    <w:pPr>
      <w:keepNext/>
      <w:keepLines/>
      <w:spacing w:before="220"/>
      <w:outlineLvl w:val="3"/>
    </w:pPr>
    <w:rPr>
      <w:rFonts w:asciiTheme="majorHAnsi" w:eastAsiaTheme="majorEastAsia" w:hAnsiTheme="majorHAnsi" w:cstheme="majorBidi"/>
      <w:b/>
      <w:bCs/>
      <w:iCs/>
      <w:color w:val="000000" w:themeColor="text1"/>
      <w:lang w:val="en-GB"/>
    </w:rPr>
  </w:style>
  <w:style w:type="paragraph" w:styleId="Heading5">
    <w:name w:val="heading 5"/>
    <w:basedOn w:val="Normal"/>
    <w:next w:val="Normal"/>
    <w:link w:val="Heading5Char"/>
    <w:uiPriority w:val="9"/>
    <w:unhideWhenUsed/>
    <w:qFormat/>
    <w:rsid w:val="001A7FCC"/>
    <w:pPr>
      <w:keepNext/>
      <w:keepLines/>
      <w:spacing w:after="120"/>
      <w:outlineLvl w:val="4"/>
    </w:pPr>
    <w:rPr>
      <w:rFonts w:asciiTheme="majorHAnsi" w:eastAsiaTheme="majorEastAsia" w:hAnsiTheme="majorHAnsi" w:cstheme="majorBidi"/>
      <w:b/>
      <w:i/>
      <w:color w:val="243255"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52D2"/>
    <w:pPr>
      <w:tabs>
        <w:tab w:val="center" w:pos="4513"/>
        <w:tab w:val="right" w:pos="9026"/>
      </w:tabs>
    </w:pPr>
  </w:style>
  <w:style w:type="character" w:customStyle="1" w:styleId="HeaderChar">
    <w:name w:val="Header Char"/>
    <w:basedOn w:val="DefaultParagraphFont"/>
    <w:link w:val="Header"/>
    <w:uiPriority w:val="99"/>
    <w:rsid w:val="00CA52D2"/>
  </w:style>
  <w:style w:type="paragraph" w:styleId="Footer">
    <w:name w:val="footer"/>
    <w:basedOn w:val="Normal"/>
    <w:link w:val="FooterChar"/>
    <w:uiPriority w:val="99"/>
    <w:unhideWhenUsed/>
    <w:rsid w:val="00CA52D2"/>
    <w:pPr>
      <w:tabs>
        <w:tab w:val="center" w:pos="4513"/>
        <w:tab w:val="right" w:pos="9026"/>
      </w:tabs>
    </w:pPr>
  </w:style>
  <w:style w:type="character" w:customStyle="1" w:styleId="FooterChar">
    <w:name w:val="Footer Char"/>
    <w:basedOn w:val="DefaultParagraphFont"/>
    <w:link w:val="Footer"/>
    <w:uiPriority w:val="99"/>
    <w:rsid w:val="00CA52D2"/>
  </w:style>
  <w:style w:type="paragraph" w:styleId="BalloonText">
    <w:name w:val="Balloon Text"/>
    <w:basedOn w:val="Normal"/>
    <w:link w:val="BalloonTextChar"/>
    <w:uiPriority w:val="99"/>
    <w:semiHidden/>
    <w:unhideWhenUsed/>
    <w:rsid w:val="00C55D38"/>
    <w:rPr>
      <w:rFonts w:ascii="Tahoma" w:hAnsi="Tahoma" w:cs="Tahoma"/>
      <w:sz w:val="16"/>
      <w:szCs w:val="16"/>
    </w:rPr>
  </w:style>
  <w:style w:type="character" w:customStyle="1" w:styleId="BalloonTextChar">
    <w:name w:val="Balloon Text Char"/>
    <w:basedOn w:val="DefaultParagraphFont"/>
    <w:link w:val="BalloonText"/>
    <w:uiPriority w:val="99"/>
    <w:semiHidden/>
    <w:rsid w:val="00C55D38"/>
    <w:rPr>
      <w:rFonts w:ascii="Tahoma" w:hAnsi="Tahoma" w:cs="Tahoma"/>
      <w:sz w:val="16"/>
      <w:szCs w:val="16"/>
    </w:rPr>
  </w:style>
  <w:style w:type="table" w:styleId="TableGrid">
    <w:name w:val="Table Grid"/>
    <w:basedOn w:val="TableNormal"/>
    <w:uiPriority w:val="59"/>
    <w:rsid w:val="000A2F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05764"/>
    <w:rPr>
      <w:color w:val="5AA2AE" w:themeColor="accent5"/>
      <w:u w:val="single"/>
    </w:rPr>
  </w:style>
  <w:style w:type="paragraph" w:styleId="ListParagraph">
    <w:name w:val="List Paragraph"/>
    <w:basedOn w:val="Normal"/>
    <w:uiPriority w:val="34"/>
    <w:qFormat/>
    <w:rsid w:val="00F95AFC"/>
    <w:pPr>
      <w:ind w:left="720"/>
      <w:contextualSpacing/>
    </w:pPr>
    <w:rPr>
      <w:szCs w:val="22"/>
      <w:lang w:val="en-GB"/>
    </w:rPr>
  </w:style>
  <w:style w:type="character" w:customStyle="1" w:styleId="Heading3Char">
    <w:name w:val="Heading 3 Char"/>
    <w:basedOn w:val="DefaultParagraphFont"/>
    <w:link w:val="Heading3"/>
    <w:uiPriority w:val="9"/>
    <w:rsid w:val="00F95AFC"/>
    <w:rPr>
      <w:rFonts w:asciiTheme="majorHAnsi" w:eastAsiaTheme="majorEastAsia" w:hAnsiTheme="majorHAnsi" w:cstheme="majorHAnsi"/>
      <w:b/>
      <w:bCs/>
      <w:color w:val="000000" w:themeColor="text1"/>
      <w:sz w:val="22"/>
      <w:szCs w:val="22"/>
      <w:lang w:val="en-GB"/>
    </w:rPr>
  </w:style>
  <w:style w:type="paragraph" w:styleId="NoSpacing">
    <w:name w:val="No Spacing"/>
    <w:link w:val="NoSpacingChar"/>
    <w:uiPriority w:val="1"/>
    <w:qFormat/>
    <w:rsid w:val="00587EAD"/>
    <w:rPr>
      <w:sz w:val="22"/>
    </w:rPr>
  </w:style>
  <w:style w:type="character" w:customStyle="1" w:styleId="Heading1Char">
    <w:name w:val="Heading 1 Char"/>
    <w:basedOn w:val="DefaultParagraphFont"/>
    <w:link w:val="Heading1"/>
    <w:uiPriority w:val="9"/>
    <w:rsid w:val="0078092E"/>
    <w:rPr>
      <w:rFonts w:asciiTheme="majorHAnsi" w:eastAsiaTheme="majorEastAsia" w:hAnsiTheme="majorHAnsi" w:cstheme="majorBidi"/>
      <w:b/>
      <w:bCs/>
      <w:color w:val="374C80" w:themeColor="accent1" w:themeShade="BF"/>
      <w:sz w:val="28"/>
      <w:szCs w:val="28"/>
      <w:lang w:val="en-GB"/>
    </w:rPr>
  </w:style>
  <w:style w:type="character" w:styleId="SubtleEmphasis">
    <w:name w:val="Subtle Emphasis"/>
    <w:basedOn w:val="DefaultParagraphFont"/>
    <w:uiPriority w:val="19"/>
    <w:qFormat/>
    <w:rsid w:val="00587EAD"/>
    <w:rPr>
      <w:i/>
      <w:iCs/>
      <w:color w:val="808080" w:themeColor="text1" w:themeTint="7F"/>
    </w:rPr>
  </w:style>
  <w:style w:type="character" w:customStyle="1" w:styleId="Heading2Char">
    <w:name w:val="Heading 2 Char"/>
    <w:basedOn w:val="DefaultParagraphFont"/>
    <w:link w:val="Heading2"/>
    <w:uiPriority w:val="9"/>
    <w:rsid w:val="007378A5"/>
    <w:rPr>
      <w:rFonts w:ascii="Arial Black" w:eastAsiaTheme="majorEastAsia" w:hAnsi="Arial Black" w:cstheme="majorBidi"/>
      <w:bCs/>
      <w:color w:val="4A66AC" w:themeColor="accent1"/>
      <w:sz w:val="28"/>
      <w:szCs w:val="26"/>
      <w:lang w:val="en-GB"/>
    </w:rPr>
  </w:style>
  <w:style w:type="table" w:styleId="LightGrid-Accent1">
    <w:name w:val="Light Grid Accent 1"/>
    <w:basedOn w:val="TableNormal"/>
    <w:uiPriority w:val="62"/>
    <w:rsid w:val="00D10666"/>
    <w:tblPr>
      <w:tblStyleRowBandSize w:val="1"/>
      <w:tblStyleColBandSize w:val="1"/>
      <w:tblBorders>
        <w:top w:val="single" w:sz="8" w:space="0" w:color="4A66AC" w:themeColor="accent1"/>
        <w:left w:val="single" w:sz="8" w:space="0" w:color="4A66AC" w:themeColor="accent1"/>
        <w:bottom w:val="single" w:sz="8" w:space="0" w:color="4A66AC" w:themeColor="accent1"/>
        <w:right w:val="single" w:sz="8" w:space="0" w:color="4A66AC" w:themeColor="accent1"/>
        <w:insideH w:val="single" w:sz="8" w:space="0" w:color="4A66AC" w:themeColor="accent1"/>
        <w:insideV w:val="single" w:sz="8" w:space="0" w:color="4A66A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A66AC" w:themeColor="accent1"/>
          <w:left w:val="single" w:sz="8" w:space="0" w:color="4A66AC" w:themeColor="accent1"/>
          <w:bottom w:val="single" w:sz="18" w:space="0" w:color="4A66AC" w:themeColor="accent1"/>
          <w:right w:val="single" w:sz="8" w:space="0" w:color="4A66AC" w:themeColor="accent1"/>
          <w:insideH w:val="nil"/>
          <w:insideV w:val="single" w:sz="8" w:space="0" w:color="4A66A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A66AC" w:themeColor="accent1"/>
          <w:left w:val="single" w:sz="8" w:space="0" w:color="4A66AC" w:themeColor="accent1"/>
          <w:bottom w:val="single" w:sz="8" w:space="0" w:color="4A66AC" w:themeColor="accent1"/>
          <w:right w:val="single" w:sz="8" w:space="0" w:color="4A66AC" w:themeColor="accent1"/>
          <w:insideH w:val="nil"/>
          <w:insideV w:val="single" w:sz="8" w:space="0" w:color="4A66A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tcPr>
    </w:tblStylePr>
    <w:tblStylePr w:type="band1Vert">
      <w:tblPr/>
      <w:tcPr>
        <w:tcBorders>
          <w:top w:val="single" w:sz="8" w:space="0" w:color="4A66AC" w:themeColor="accent1"/>
          <w:left w:val="single" w:sz="8" w:space="0" w:color="4A66AC" w:themeColor="accent1"/>
          <w:bottom w:val="single" w:sz="8" w:space="0" w:color="4A66AC" w:themeColor="accent1"/>
          <w:right w:val="single" w:sz="8" w:space="0" w:color="4A66AC" w:themeColor="accent1"/>
        </w:tcBorders>
        <w:shd w:val="clear" w:color="auto" w:fill="D1D8EB" w:themeFill="accent1" w:themeFillTint="3F"/>
      </w:tcPr>
    </w:tblStylePr>
    <w:tblStylePr w:type="band1Horz">
      <w:tblPr/>
      <w:tcPr>
        <w:tcBorders>
          <w:top w:val="single" w:sz="8" w:space="0" w:color="4A66AC" w:themeColor="accent1"/>
          <w:left w:val="single" w:sz="8" w:space="0" w:color="4A66AC" w:themeColor="accent1"/>
          <w:bottom w:val="single" w:sz="8" w:space="0" w:color="4A66AC" w:themeColor="accent1"/>
          <w:right w:val="single" w:sz="8" w:space="0" w:color="4A66AC" w:themeColor="accent1"/>
          <w:insideV w:val="single" w:sz="8" w:space="0" w:color="4A66AC" w:themeColor="accent1"/>
        </w:tcBorders>
        <w:shd w:val="clear" w:color="auto" w:fill="D1D8EB" w:themeFill="accent1" w:themeFillTint="3F"/>
      </w:tcPr>
    </w:tblStylePr>
    <w:tblStylePr w:type="band2Horz">
      <w:tblPr/>
      <w:tcPr>
        <w:tcBorders>
          <w:top w:val="single" w:sz="8" w:space="0" w:color="4A66AC" w:themeColor="accent1"/>
          <w:left w:val="single" w:sz="8" w:space="0" w:color="4A66AC" w:themeColor="accent1"/>
          <w:bottom w:val="single" w:sz="8" w:space="0" w:color="4A66AC" w:themeColor="accent1"/>
          <w:right w:val="single" w:sz="8" w:space="0" w:color="4A66AC" w:themeColor="accent1"/>
          <w:insideV w:val="single" w:sz="8" w:space="0" w:color="4A66AC" w:themeColor="accent1"/>
        </w:tcBorders>
      </w:tcPr>
    </w:tblStylePr>
  </w:style>
  <w:style w:type="character" w:customStyle="1" w:styleId="Heading4Char">
    <w:name w:val="Heading 4 Char"/>
    <w:basedOn w:val="DefaultParagraphFont"/>
    <w:link w:val="Heading4"/>
    <w:uiPriority w:val="9"/>
    <w:rsid w:val="0067292B"/>
    <w:rPr>
      <w:rFonts w:asciiTheme="majorHAnsi" w:eastAsiaTheme="majorEastAsia" w:hAnsiTheme="majorHAnsi" w:cstheme="majorBidi"/>
      <w:b/>
      <w:bCs/>
      <w:iCs/>
      <w:color w:val="000000" w:themeColor="text1"/>
      <w:sz w:val="22"/>
      <w:lang w:val="en-GB"/>
    </w:rPr>
  </w:style>
  <w:style w:type="character" w:customStyle="1" w:styleId="Heading5Char">
    <w:name w:val="Heading 5 Char"/>
    <w:basedOn w:val="DefaultParagraphFont"/>
    <w:link w:val="Heading5"/>
    <w:uiPriority w:val="9"/>
    <w:rsid w:val="001A7FCC"/>
    <w:rPr>
      <w:rFonts w:asciiTheme="majorHAnsi" w:eastAsiaTheme="majorEastAsia" w:hAnsiTheme="majorHAnsi" w:cstheme="majorBidi"/>
      <w:b/>
      <w:i/>
      <w:color w:val="243255" w:themeColor="accent1" w:themeShade="7F"/>
      <w:sz w:val="22"/>
    </w:rPr>
  </w:style>
  <w:style w:type="paragraph" w:styleId="Title">
    <w:name w:val="Title"/>
    <w:basedOn w:val="Normal"/>
    <w:next w:val="Normal"/>
    <w:link w:val="TitleChar"/>
    <w:uiPriority w:val="10"/>
    <w:qFormat/>
    <w:rsid w:val="004C5C4A"/>
    <w:pPr>
      <w:spacing w:before="60" w:after="80"/>
    </w:pPr>
    <w:rPr>
      <w:rFonts w:asciiTheme="majorHAnsi" w:eastAsia="Arial" w:hAnsiTheme="majorHAnsi" w:cstheme="majorHAnsi"/>
      <w:b/>
      <w:bCs/>
      <w:color w:val="4A66AC" w:themeColor="accent1"/>
      <w:kern w:val="24"/>
      <w:sz w:val="36"/>
      <w:szCs w:val="66"/>
      <w:lang w:val="en-GB"/>
    </w:rPr>
  </w:style>
  <w:style w:type="character" w:customStyle="1" w:styleId="TitleChar">
    <w:name w:val="Title Char"/>
    <w:basedOn w:val="DefaultParagraphFont"/>
    <w:link w:val="Title"/>
    <w:uiPriority w:val="10"/>
    <w:rsid w:val="004C5C4A"/>
    <w:rPr>
      <w:rFonts w:asciiTheme="majorHAnsi" w:eastAsia="Arial" w:hAnsiTheme="majorHAnsi" w:cstheme="majorHAnsi"/>
      <w:b/>
      <w:bCs/>
      <w:color w:val="4A66AC" w:themeColor="accent1"/>
      <w:kern w:val="24"/>
      <w:sz w:val="36"/>
      <w:szCs w:val="66"/>
      <w:lang w:val="en-GB"/>
    </w:rPr>
  </w:style>
  <w:style w:type="paragraph" w:styleId="TOCHeading">
    <w:name w:val="TOC Heading"/>
    <w:basedOn w:val="Heading1"/>
    <w:next w:val="Normal"/>
    <w:uiPriority w:val="39"/>
    <w:unhideWhenUsed/>
    <w:qFormat/>
    <w:rsid w:val="004C5C4A"/>
    <w:pPr>
      <w:spacing w:after="0"/>
      <w:outlineLvl w:val="9"/>
    </w:pPr>
    <w:rPr>
      <w:lang w:val="en-US"/>
    </w:rPr>
  </w:style>
  <w:style w:type="paragraph" w:styleId="TOC2">
    <w:name w:val="toc 2"/>
    <w:basedOn w:val="Normal"/>
    <w:next w:val="Normal"/>
    <w:autoRedefine/>
    <w:uiPriority w:val="39"/>
    <w:unhideWhenUsed/>
    <w:rsid w:val="00E872FB"/>
    <w:pPr>
      <w:tabs>
        <w:tab w:val="left" w:pos="1080"/>
        <w:tab w:val="left" w:leader="dot" w:pos="8640"/>
      </w:tabs>
      <w:spacing w:after="0"/>
    </w:pPr>
    <w:rPr>
      <w:rFonts w:cstheme="minorHAnsi"/>
      <w:b/>
      <w:bCs/>
      <w:szCs w:val="22"/>
    </w:rPr>
  </w:style>
  <w:style w:type="paragraph" w:styleId="TOC1">
    <w:name w:val="toc 1"/>
    <w:basedOn w:val="Normal"/>
    <w:next w:val="Normal"/>
    <w:autoRedefine/>
    <w:uiPriority w:val="39"/>
    <w:unhideWhenUsed/>
    <w:rsid w:val="004C5C4A"/>
    <w:pPr>
      <w:spacing w:before="120" w:after="0"/>
    </w:pPr>
    <w:rPr>
      <w:rFonts w:cstheme="minorHAnsi"/>
      <w:b/>
      <w:bCs/>
    </w:rPr>
  </w:style>
  <w:style w:type="paragraph" w:styleId="TOC3">
    <w:name w:val="toc 3"/>
    <w:basedOn w:val="Normal"/>
    <w:next w:val="Normal"/>
    <w:autoRedefine/>
    <w:uiPriority w:val="39"/>
    <w:unhideWhenUsed/>
    <w:rsid w:val="004C5C4A"/>
    <w:pPr>
      <w:spacing w:after="0"/>
      <w:ind w:left="440"/>
    </w:pPr>
    <w:rPr>
      <w:rFonts w:cstheme="minorHAnsi"/>
      <w:szCs w:val="22"/>
    </w:rPr>
  </w:style>
  <w:style w:type="paragraph" w:styleId="TOC4">
    <w:name w:val="toc 4"/>
    <w:basedOn w:val="Normal"/>
    <w:next w:val="Normal"/>
    <w:autoRedefine/>
    <w:uiPriority w:val="39"/>
    <w:unhideWhenUsed/>
    <w:rsid w:val="004C5C4A"/>
    <w:pPr>
      <w:spacing w:after="0"/>
      <w:ind w:left="660"/>
    </w:pPr>
    <w:rPr>
      <w:rFonts w:cstheme="minorHAnsi"/>
      <w:sz w:val="20"/>
      <w:szCs w:val="20"/>
    </w:rPr>
  </w:style>
  <w:style w:type="paragraph" w:styleId="TOC5">
    <w:name w:val="toc 5"/>
    <w:basedOn w:val="Normal"/>
    <w:next w:val="Normal"/>
    <w:autoRedefine/>
    <w:uiPriority w:val="39"/>
    <w:unhideWhenUsed/>
    <w:rsid w:val="004C5C4A"/>
    <w:pPr>
      <w:spacing w:after="0"/>
      <w:ind w:left="880"/>
    </w:pPr>
    <w:rPr>
      <w:rFonts w:cstheme="minorHAnsi"/>
      <w:sz w:val="20"/>
      <w:szCs w:val="20"/>
    </w:rPr>
  </w:style>
  <w:style w:type="paragraph" w:styleId="TOC6">
    <w:name w:val="toc 6"/>
    <w:basedOn w:val="Normal"/>
    <w:next w:val="Normal"/>
    <w:autoRedefine/>
    <w:uiPriority w:val="39"/>
    <w:unhideWhenUsed/>
    <w:rsid w:val="004C5C4A"/>
    <w:pPr>
      <w:spacing w:after="0"/>
      <w:ind w:left="1100"/>
    </w:pPr>
    <w:rPr>
      <w:rFonts w:cstheme="minorHAnsi"/>
      <w:sz w:val="20"/>
      <w:szCs w:val="20"/>
    </w:rPr>
  </w:style>
  <w:style w:type="paragraph" w:styleId="TOC7">
    <w:name w:val="toc 7"/>
    <w:basedOn w:val="Normal"/>
    <w:next w:val="Normal"/>
    <w:autoRedefine/>
    <w:uiPriority w:val="39"/>
    <w:unhideWhenUsed/>
    <w:rsid w:val="004C5C4A"/>
    <w:pPr>
      <w:spacing w:after="0"/>
      <w:ind w:left="1320"/>
    </w:pPr>
    <w:rPr>
      <w:rFonts w:cstheme="minorHAnsi"/>
      <w:sz w:val="20"/>
      <w:szCs w:val="20"/>
    </w:rPr>
  </w:style>
  <w:style w:type="paragraph" w:styleId="TOC8">
    <w:name w:val="toc 8"/>
    <w:basedOn w:val="Normal"/>
    <w:next w:val="Normal"/>
    <w:autoRedefine/>
    <w:uiPriority w:val="39"/>
    <w:unhideWhenUsed/>
    <w:rsid w:val="004C5C4A"/>
    <w:pPr>
      <w:spacing w:after="0"/>
      <w:ind w:left="1540"/>
    </w:pPr>
    <w:rPr>
      <w:rFonts w:cstheme="minorHAnsi"/>
      <w:sz w:val="20"/>
      <w:szCs w:val="20"/>
    </w:rPr>
  </w:style>
  <w:style w:type="paragraph" w:styleId="TOC9">
    <w:name w:val="toc 9"/>
    <w:basedOn w:val="Normal"/>
    <w:next w:val="Normal"/>
    <w:autoRedefine/>
    <w:uiPriority w:val="39"/>
    <w:unhideWhenUsed/>
    <w:rsid w:val="004C5C4A"/>
    <w:pPr>
      <w:spacing w:after="0"/>
      <w:ind w:left="1760"/>
    </w:pPr>
    <w:rPr>
      <w:rFonts w:cstheme="minorHAnsi"/>
      <w:sz w:val="20"/>
      <w:szCs w:val="20"/>
    </w:rPr>
  </w:style>
  <w:style w:type="character" w:styleId="CommentReference">
    <w:name w:val="annotation reference"/>
    <w:rsid w:val="00F95AFC"/>
    <w:rPr>
      <w:sz w:val="16"/>
      <w:szCs w:val="16"/>
    </w:rPr>
  </w:style>
  <w:style w:type="paragraph" w:styleId="CommentText">
    <w:name w:val="annotation text"/>
    <w:basedOn w:val="Normal"/>
    <w:link w:val="CommentTextChar"/>
    <w:rsid w:val="00F95AFC"/>
    <w:pPr>
      <w:spacing w:after="0"/>
    </w:pPr>
    <w:rPr>
      <w:rFonts w:ascii="Times New Roman" w:eastAsia="Times New Roman" w:hAnsi="Times New Roman" w:cs="Times New Roman"/>
      <w:sz w:val="20"/>
      <w:szCs w:val="20"/>
      <w:lang w:val="en-GB" w:eastAsia="en-GB"/>
    </w:rPr>
  </w:style>
  <w:style w:type="character" w:customStyle="1" w:styleId="CommentTextChar">
    <w:name w:val="Comment Text Char"/>
    <w:basedOn w:val="DefaultParagraphFont"/>
    <w:link w:val="CommentText"/>
    <w:rsid w:val="00F95AFC"/>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F95AFC"/>
    <w:pPr>
      <w:spacing w:after="220"/>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F95AFC"/>
    <w:rPr>
      <w:rFonts w:ascii="Times New Roman" w:eastAsia="Times New Roman" w:hAnsi="Times New Roman" w:cs="Times New Roman"/>
      <w:b/>
      <w:bCs/>
      <w:sz w:val="20"/>
      <w:szCs w:val="20"/>
      <w:lang w:val="en-GB" w:eastAsia="en-GB"/>
    </w:rPr>
  </w:style>
  <w:style w:type="paragraph" w:styleId="Caption">
    <w:name w:val="caption"/>
    <w:basedOn w:val="Normal"/>
    <w:next w:val="Normal"/>
    <w:uiPriority w:val="35"/>
    <w:unhideWhenUsed/>
    <w:qFormat/>
    <w:rsid w:val="000C4EC4"/>
    <w:pPr>
      <w:spacing w:after="200"/>
    </w:pPr>
    <w:rPr>
      <w:i/>
      <w:iCs/>
      <w:color w:val="242852" w:themeColor="text2"/>
      <w:sz w:val="18"/>
      <w:szCs w:val="18"/>
    </w:rPr>
  </w:style>
  <w:style w:type="paragraph" w:styleId="TableofFigures">
    <w:name w:val="table of figures"/>
    <w:basedOn w:val="Normal"/>
    <w:next w:val="Normal"/>
    <w:uiPriority w:val="99"/>
    <w:unhideWhenUsed/>
    <w:rsid w:val="000466A1"/>
    <w:pPr>
      <w:spacing w:after="0"/>
      <w:ind w:left="446" w:hanging="446"/>
    </w:pPr>
  </w:style>
  <w:style w:type="character" w:customStyle="1" w:styleId="NoSpacingChar">
    <w:name w:val="No Spacing Char"/>
    <w:basedOn w:val="DefaultParagraphFont"/>
    <w:link w:val="NoSpacing"/>
    <w:uiPriority w:val="1"/>
    <w:rsid w:val="00BF3B65"/>
    <w:rPr>
      <w:sz w:val="22"/>
    </w:rPr>
  </w:style>
  <w:style w:type="character" w:styleId="FollowedHyperlink">
    <w:name w:val="FollowedHyperlink"/>
    <w:basedOn w:val="DefaultParagraphFont"/>
    <w:uiPriority w:val="99"/>
    <w:semiHidden/>
    <w:unhideWhenUsed/>
    <w:rsid w:val="00705764"/>
    <w:rPr>
      <w:color w:val="5AA2AE" w:themeColor="accent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035965">
      <w:bodyDiv w:val="1"/>
      <w:marLeft w:val="0"/>
      <w:marRight w:val="0"/>
      <w:marTop w:val="0"/>
      <w:marBottom w:val="0"/>
      <w:divBdr>
        <w:top w:val="none" w:sz="0" w:space="0" w:color="auto"/>
        <w:left w:val="none" w:sz="0" w:space="0" w:color="auto"/>
        <w:bottom w:val="none" w:sz="0" w:space="0" w:color="auto"/>
        <w:right w:val="none" w:sz="0" w:space="0" w:color="auto"/>
      </w:divBdr>
    </w:div>
    <w:div w:id="528489966">
      <w:bodyDiv w:val="1"/>
      <w:marLeft w:val="0"/>
      <w:marRight w:val="0"/>
      <w:marTop w:val="0"/>
      <w:marBottom w:val="0"/>
      <w:divBdr>
        <w:top w:val="none" w:sz="0" w:space="0" w:color="auto"/>
        <w:left w:val="none" w:sz="0" w:space="0" w:color="auto"/>
        <w:bottom w:val="none" w:sz="0" w:space="0" w:color="auto"/>
        <w:right w:val="none" w:sz="0" w:space="0" w:color="auto"/>
      </w:divBdr>
    </w:div>
    <w:div w:id="756711396">
      <w:bodyDiv w:val="1"/>
      <w:marLeft w:val="0"/>
      <w:marRight w:val="0"/>
      <w:marTop w:val="0"/>
      <w:marBottom w:val="0"/>
      <w:divBdr>
        <w:top w:val="none" w:sz="0" w:space="0" w:color="auto"/>
        <w:left w:val="none" w:sz="0" w:space="0" w:color="auto"/>
        <w:bottom w:val="none" w:sz="0" w:space="0" w:color="auto"/>
        <w:right w:val="none" w:sz="0" w:space="0" w:color="auto"/>
      </w:divBdr>
    </w:div>
    <w:div w:id="1521972578">
      <w:bodyDiv w:val="1"/>
      <w:marLeft w:val="0"/>
      <w:marRight w:val="0"/>
      <w:marTop w:val="0"/>
      <w:marBottom w:val="0"/>
      <w:divBdr>
        <w:top w:val="none" w:sz="0" w:space="0" w:color="auto"/>
        <w:left w:val="none" w:sz="0" w:space="0" w:color="auto"/>
        <w:bottom w:val="none" w:sz="0" w:space="0" w:color="auto"/>
        <w:right w:val="none" w:sz="0" w:space="0" w:color="auto"/>
      </w:divBdr>
    </w:div>
    <w:div w:id="1671830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Word_Document2.docx"/><Relationship Id="rId26" Type="http://schemas.openxmlformats.org/officeDocument/2006/relationships/package" Target="embeddings/Microsoft_Word_Document6.doc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Word_Document9.docx"/><Relationship Id="rId42" Type="http://schemas.openxmlformats.org/officeDocument/2006/relationships/oleObject" Target="embeddings/Microsoft_Word_97_-_2003_Document1.doc"/><Relationship Id="rId47" Type="http://schemas.openxmlformats.org/officeDocument/2006/relationships/image" Target="media/image21.emf"/><Relationship Id="rId50" Type="http://schemas.openxmlformats.org/officeDocument/2006/relationships/package" Target="embeddings/Microsoft_Word_Document15.docx"/><Relationship Id="rId55" Type="http://schemas.openxmlformats.org/officeDocument/2006/relationships/image" Target="media/image25.emf"/><Relationship Id="rId63" Type="http://schemas.openxmlformats.org/officeDocument/2006/relationships/image" Target="media/image29.emf"/><Relationship Id="rId68" Type="http://schemas.openxmlformats.org/officeDocument/2006/relationships/oleObject" Target="embeddings/oleObject4.bin"/><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2.emf"/><Relationship Id="rId11" Type="http://schemas.openxmlformats.org/officeDocument/2006/relationships/image" Target="media/image3.jpeg"/><Relationship Id="rId24" Type="http://schemas.openxmlformats.org/officeDocument/2006/relationships/package" Target="embeddings/Microsoft_Word_Document5.docx"/><Relationship Id="rId32" Type="http://schemas.openxmlformats.org/officeDocument/2006/relationships/package" Target="embeddings/Microsoft_Word_Document8.docx"/><Relationship Id="rId37" Type="http://schemas.openxmlformats.org/officeDocument/2006/relationships/image" Target="media/image16.emf"/><Relationship Id="rId40" Type="http://schemas.openxmlformats.org/officeDocument/2006/relationships/oleObject" Target="embeddings/oleObject3.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Word_Document19.docx"/><Relationship Id="rId66" Type="http://schemas.openxmlformats.org/officeDocument/2006/relationships/package" Target="embeddings/Microsoft_Word_Document23.docx"/><Relationship Id="rId7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2.bin"/><Relationship Id="rId36" Type="http://schemas.openxmlformats.org/officeDocument/2006/relationships/package" Target="embeddings/Microsoft_Word_Document10.docx"/><Relationship Id="rId49" Type="http://schemas.openxmlformats.org/officeDocument/2006/relationships/image" Target="media/image22.emf"/><Relationship Id="rId57" Type="http://schemas.openxmlformats.org/officeDocument/2006/relationships/image" Target="media/image26.emf"/><Relationship Id="rId61" Type="http://schemas.openxmlformats.org/officeDocument/2006/relationships/image" Target="media/image28.emf"/><Relationship Id="rId10" Type="http://schemas.openxmlformats.org/officeDocument/2006/relationships/image" Target="media/image2.jpeg"/><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package" Target="embeddings/Microsoft_Word_Document12.docx"/><Relationship Id="rId52" Type="http://schemas.openxmlformats.org/officeDocument/2006/relationships/package" Target="embeddings/Microsoft_Word_Document16.docx"/><Relationship Id="rId60" Type="http://schemas.openxmlformats.org/officeDocument/2006/relationships/package" Target="embeddings/Microsoft_Word_Document20.docx"/><Relationship Id="rId65" Type="http://schemas.openxmlformats.org/officeDocument/2006/relationships/image" Target="media/image30.emf"/><Relationship Id="rId73"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package" Target="embeddings/Microsoft_Excel_Worksheet1.xlsx"/><Relationship Id="rId22" Type="http://schemas.openxmlformats.org/officeDocument/2006/relationships/package" Target="embeddings/Microsoft_Word_Document4.docx"/><Relationship Id="rId27" Type="http://schemas.openxmlformats.org/officeDocument/2006/relationships/image" Target="media/image11.emf"/><Relationship Id="rId30" Type="http://schemas.openxmlformats.org/officeDocument/2006/relationships/package" Target="embeddings/Microsoft_Word_Document7.doc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Word_Document14.docx"/><Relationship Id="rId56" Type="http://schemas.openxmlformats.org/officeDocument/2006/relationships/package" Target="embeddings/Microsoft_Word_Document18.docx"/><Relationship Id="rId64" Type="http://schemas.openxmlformats.org/officeDocument/2006/relationships/package" Target="embeddings/Microsoft_Word_Document22.docx"/><Relationship Id="rId69" Type="http://schemas.openxmlformats.org/officeDocument/2006/relationships/image" Target="media/image32.emf"/><Relationship Id="rId8" Type="http://schemas.openxmlformats.org/officeDocument/2006/relationships/endnotes" Target="endnotes.xml"/><Relationship Id="rId51" Type="http://schemas.openxmlformats.org/officeDocument/2006/relationships/image" Target="media/image23.emf"/><Relationship Id="rId72"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hyperlink" Target="https://www.collegeofparamedics.co.uk/downloads/College_of_ParamedicsInteractiveCareer_Framework16.pdf" TargetMode="External"/><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Word_Document11.docx"/><Relationship Id="rId46" Type="http://schemas.openxmlformats.org/officeDocument/2006/relationships/package" Target="embeddings/Microsoft_Word_Document13.doc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package" Target="embeddings/Microsoft_Word_Document3.docx"/><Relationship Id="rId41" Type="http://schemas.openxmlformats.org/officeDocument/2006/relationships/image" Target="media/image18.emf"/><Relationship Id="rId54" Type="http://schemas.openxmlformats.org/officeDocument/2006/relationships/package" Target="embeddings/Microsoft_Word_Document17.docx"/><Relationship Id="rId62" Type="http://schemas.openxmlformats.org/officeDocument/2006/relationships/package" Target="embeddings/Microsoft_Word_Document21.docx"/><Relationship Id="rId70" Type="http://schemas.openxmlformats.org/officeDocument/2006/relationships/oleObject" Target="embeddings/oleObject5.bin"/><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D64F8A4-23D8-43E3-BD58-518A17472C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8974</Words>
  <Characters>51153</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Making Best Use Of Paramedics To Support A Sustainable Urgent And Emergency Care System</vt:lpstr>
    </vt:vector>
  </TitlesOfParts>
  <Company>NHS South West Commissioning Support</Company>
  <LinksUpToDate>false</LinksUpToDate>
  <CharactersWithSpaces>60007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Making Best Use Of Paramedics To Support A Sustainable Urgent And Emergency Care System</dc:title>
  <dc:subject>July 2018</dc:subject>
  <dc:creator>Jonathan Jeanes and Ross Hamilton</dc:creator>
  <cp:lastModifiedBy>Alex Jamieson</cp:lastModifiedBy>
  <cp:revision>1</cp:revision>
  <cp:lastPrinted>2017-11-22T11:17:00Z</cp:lastPrinted>
  <dcterms:created xsi:type="dcterms:W3CDTF">2018-12-20T10:44:00Z</dcterms:created>
  <dcterms:modified xsi:type="dcterms:W3CDTF">2018-12-20T10:44:00Z</dcterms:modified>
</cp:coreProperties>
</file>