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55" w:rsidRDefault="002D6A55" w:rsidP="002D6A55">
      <w:pPr>
        <w:pStyle w:val="Title"/>
        <w:ind w:firstLine="720"/>
        <w:jc w:val="left"/>
        <w:rPr>
          <w:b w:val="0"/>
          <w:bCs/>
          <w:szCs w:val="24"/>
          <w:lang w:eastAsia="en-GB"/>
        </w:rPr>
      </w:pPr>
      <w:bookmarkStart w:id="0" w:name="_Hlk55291537"/>
      <w:bookmarkStart w:id="1" w:name="_GoBack"/>
      <w:bookmarkEnd w:id="0"/>
      <w:bookmarkEnd w:id="1"/>
    </w:p>
    <w:p w:rsidR="002D6A55" w:rsidRDefault="002D6A55" w:rsidP="002D6A55">
      <w:pPr>
        <w:pStyle w:val="Title"/>
        <w:ind w:firstLine="720"/>
        <w:jc w:val="left"/>
        <w:rPr>
          <w:b w:val="0"/>
          <w:bCs/>
          <w:szCs w:val="24"/>
          <w:lang w:eastAsia="en-GB"/>
        </w:rPr>
      </w:pPr>
    </w:p>
    <w:p w:rsidR="00641659" w:rsidRDefault="00641659" w:rsidP="00A27F6B">
      <w:pPr>
        <w:pStyle w:val="Title"/>
        <w:ind w:firstLine="720"/>
        <w:rPr>
          <w:rFonts w:asciiTheme="minorHAnsi" w:hAnsiTheme="minorHAnsi"/>
        </w:rPr>
      </w:pPr>
      <w:r w:rsidRPr="00064612">
        <w:rPr>
          <w:rFonts w:asciiTheme="minorHAnsi" w:hAnsiTheme="minorHAnsi"/>
          <w:noProof/>
          <w:lang w:eastAsia="en-GB"/>
        </w:rPr>
        <w:drawing>
          <wp:inline distT="0" distB="0" distL="0" distR="0" wp14:anchorId="11FE7D3B" wp14:editId="6B16FDCC">
            <wp:extent cx="2466975" cy="962902"/>
            <wp:effectExtent l="0" t="0" r="0" b="0"/>
            <wp:docPr id="2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8" cstate="print"/>
                    <a:srcRect/>
                    <a:stretch>
                      <a:fillRect/>
                    </a:stretch>
                  </pic:blipFill>
                  <pic:spPr>
                    <a:xfrm>
                      <a:off x="0" y="0"/>
                      <a:ext cx="2466975" cy="962902"/>
                    </a:xfrm>
                    <a:prstGeom prst="rect">
                      <a:avLst/>
                    </a:prstGeom>
                    <a:ln/>
                  </pic:spPr>
                </pic:pic>
              </a:graphicData>
            </a:graphic>
          </wp:inline>
        </w:drawing>
      </w:r>
      <w:hyperlink r:id="rId9"/>
    </w:p>
    <w:p w:rsidR="002D6A55" w:rsidRPr="002D6A55" w:rsidRDefault="002D6A55" w:rsidP="002D6A55">
      <w:pPr>
        <w:pStyle w:val="Title"/>
        <w:ind w:firstLine="720"/>
        <w:jc w:val="left"/>
        <w:rPr>
          <w:rFonts w:asciiTheme="minorHAnsi" w:hAnsiTheme="minorHAnsi"/>
        </w:rPr>
      </w:pPr>
      <w:r>
        <w:rPr>
          <w:rFonts w:asciiTheme="minorHAnsi" w:hAnsiTheme="minorHAnsi"/>
        </w:rPr>
        <w:t xml:space="preserve">   </w:t>
      </w:r>
    </w:p>
    <w:p w:rsidR="00641659" w:rsidRPr="002D6A55" w:rsidRDefault="00641659" w:rsidP="00676904">
      <w:pPr>
        <w:pStyle w:val="Title"/>
        <w:ind w:left="709"/>
        <w:rPr>
          <w:rFonts w:asciiTheme="minorHAnsi" w:hAnsiTheme="minorHAnsi" w:cs="Arial"/>
          <w:bCs/>
          <w:sz w:val="48"/>
          <w:szCs w:val="48"/>
        </w:rPr>
      </w:pPr>
      <w:r w:rsidRPr="002D6A55">
        <w:rPr>
          <w:rFonts w:asciiTheme="minorHAnsi" w:hAnsiTheme="minorHAnsi" w:cs="Arial"/>
          <w:bCs/>
          <w:sz w:val="48"/>
          <w:szCs w:val="48"/>
        </w:rPr>
        <w:t>THE BUSINESS OF GENERAL PRACTICE</w:t>
      </w:r>
    </w:p>
    <w:p w:rsidR="00641659" w:rsidRPr="00A2792D" w:rsidRDefault="00641659" w:rsidP="00676904">
      <w:pPr>
        <w:pStyle w:val="Title"/>
        <w:spacing w:line="240" w:lineRule="auto"/>
        <w:ind w:left="709"/>
        <w:rPr>
          <w:rFonts w:asciiTheme="minorHAnsi" w:hAnsiTheme="minorHAnsi"/>
          <w:bCs/>
          <w:sz w:val="40"/>
          <w:szCs w:val="40"/>
        </w:rPr>
      </w:pPr>
      <w:r w:rsidRPr="00A2792D">
        <w:rPr>
          <w:rFonts w:asciiTheme="minorHAnsi" w:hAnsiTheme="minorHAnsi"/>
          <w:bCs/>
          <w:sz w:val="40"/>
          <w:szCs w:val="40"/>
        </w:rPr>
        <w:t xml:space="preserve">MODULE: </w:t>
      </w:r>
      <w:r w:rsidR="00132064">
        <w:rPr>
          <w:rFonts w:asciiTheme="minorHAnsi" w:hAnsiTheme="minorHAnsi"/>
          <w:bCs/>
          <w:sz w:val="40"/>
          <w:szCs w:val="40"/>
        </w:rPr>
        <w:t>H</w:t>
      </w:r>
      <w:r w:rsidR="009C3A85">
        <w:rPr>
          <w:rFonts w:asciiTheme="minorHAnsi" w:hAnsiTheme="minorHAnsi"/>
          <w:bCs/>
          <w:sz w:val="40"/>
          <w:szCs w:val="40"/>
        </w:rPr>
        <w:t>R</w:t>
      </w:r>
      <w:r w:rsidR="00132064">
        <w:rPr>
          <w:rFonts w:asciiTheme="minorHAnsi" w:hAnsiTheme="minorHAnsi"/>
          <w:bCs/>
          <w:sz w:val="40"/>
          <w:szCs w:val="40"/>
        </w:rPr>
        <w:t xml:space="preserve"> &amp; </w:t>
      </w:r>
      <w:r w:rsidRPr="00A2792D">
        <w:rPr>
          <w:rFonts w:asciiTheme="minorHAnsi" w:hAnsiTheme="minorHAnsi"/>
          <w:bCs/>
          <w:sz w:val="40"/>
          <w:szCs w:val="40"/>
        </w:rPr>
        <w:t>EMPLOYMENT ISSUES –</w:t>
      </w:r>
    </w:p>
    <w:p w:rsidR="0039348D" w:rsidRPr="00A2792D" w:rsidRDefault="00641659" w:rsidP="00676904">
      <w:pPr>
        <w:pStyle w:val="Title"/>
        <w:spacing w:line="240" w:lineRule="auto"/>
        <w:ind w:left="709"/>
        <w:rPr>
          <w:rFonts w:asciiTheme="minorHAnsi" w:hAnsiTheme="minorHAnsi"/>
          <w:b w:val="0"/>
          <w:bCs/>
          <w:sz w:val="40"/>
          <w:szCs w:val="40"/>
        </w:rPr>
      </w:pPr>
      <w:r w:rsidRPr="00A2792D">
        <w:rPr>
          <w:rFonts w:asciiTheme="minorHAnsi" w:hAnsiTheme="minorHAnsi"/>
          <w:b w:val="0"/>
          <w:bCs/>
          <w:sz w:val="40"/>
          <w:szCs w:val="40"/>
        </w:rPr>
        <w:t>HR, EMPLOYMENT LAW, PERFORMANCE MANAGEMENT</w:t>
      </w:r>
    </w:p>
    <w:p w:rsidR="00641659" w:rsidRPr="00A2792D" w:rsidRDefault="00641659" w:rsidP="00676904">
      <w:pPr>
        <w:pStyle w:val="Title"/>
        <w:spacing w:line="240" w:lineRule="auto"/>
        <w:ind w:left="709"/>
        <w:rPr>
          <w:rFonts w:asciiTheme="minorHAnsi" w:hAnsiTheme="minorHAnsi"/>
          <w:b w:val="0"/>
          <w:bCs/>
          <w:sz w:val="40"/>
          <w:szCs w:val="40"/>
        </w:rPr>
      </w:pPr>
      <w:r w:rsidRPr="00A2792D">
        <w:rPr>
          <w:rFonts w:asciiTheme="minorHAnsi" w:hAnsiTheme="minorHAnsi"/>
          <w:b w:val="0"/>
          <w:bCs/>
          <w:sz w:val="40"/>
          <w:szCs w:val="40"/>
        </w:rPr>
        <w:t>AND CHANGING STAFF BEHAVIOUR</w:t>
      </w:r>
    </w:p>
    <w:p w:rsidR="00646834" w:rsidRDefault="00646834" w:rsidP="00676904">
      <w:pPr>
        <w:pStyle w:val="Title"/>
        <w:spacing w:line="240" w:lineRule="auto"/>
        <w:ind w:left="709"/>
        <w:rPr>
          <w:rFonts w:asciiTheme="minorHAnsi" w:hAnsiTheme="minorHAnsi"/>
          <w:b w:val="0"/>
          <w:bCs/>
          <w:szCs w:val="28"/>
        </w:rPr>
      </w:pPr>
    </w:p>
    <w:p w:rsidR="006D63C5" w:rsidRPr="00213727" w:rsidRDefault="006D63C5" w:rsidP="00676904">
      <w:pPr>
        <w:pStyle w:val="Title"/>
        <w:spacing w:line="240" w:lineRule="auto"/>
        <w:ind w:left="709"/>
        <w:rPr>
          <w:rFonts w:asciiTheme="minorHAnsi" w:hAnsiTheme="minorHAnsi" w:cstheme="minorHAnsi"/>
          <w:sz w:val="36"/>
          <w:szCs w:val="36"/>
        </w:rPr>
      </w:pPr>
      <w:r w:rsidRPr="00213727">
        <w:rPr>
          <w:rFonts w:asciiTheme="minorHAnsi" w:hAnsiTheme="minorHAnsi" w:cstheme="minorHAnsi"/>
          <w:sz w:val="36"/>
          <w:szCs w:val="36"/>
        </w:rPr>
        <w:t>Date</w:t>
      </w:r>
      <w:r>
        <w:rPr>
          <w:rFonts w:asciiTheme="minorHAnsi" w:hAnsiTheme="minorHAnsi" w:cstheme="minorHAnsi"/>
          <w:sz w:val="36"/>
          <w:szCs w:val="36"/>
        </w:rPr>
        <w:t>s</w:t>
      </w:r>
      <w:r w:rsidRPr="00213727">
        <w:rPr>
          <w:rFonts w:asciiTheme="minorHAnsi" w:hAnsiTheme="minorHAnsi" w:cstheme="minorHAnsi"/>
          <w:sz w:val="36"/>
          <w:szCs w:val="36"/>
        </w:rPr>
        <w:t>:</w:t>
      </w:r>
      <w:r>
        <w:rPr>
          <w:rFonts w:asciiTheme="minorHAnsi" w:hAnsiTheme="minorHAnsi" w:cstheme="minorHAnsi"/>
          <w:sz w:val="36"/>
          <w:szCs w:val="36"/>
        </w:rPr>
        <w:t xml:space="preserve"> 3</w:t>
      </w:r>
      <w:r w:rsidRPr="006D63C5">
        <w:rPr>
          <w:rFonts w:asciiTheme="minorHAnsi" w:hAnsiTheme="minorHAnsi" w:cstheme="minorHAnsi"/>
          <w:sz w:val="36"/>
          <w:szCs w:val="36"/>
          <w:vertAlign w:val="superscript"/>
        </w:rPr>
        <w:t>rd</w:t>
      </w:r>
      <w:r>
        <w:rPr>
          <w:rFonts w:asciiTheme="minorHAnsi" w:hAnsiTheme="minorHAnsi" w:cstheme="minorHAnsi"/>
          <w:sz w:val="36"/>
          <w:szCs w:val="36"/>
        </w:rPr>
        <w:t xml:space="preserve"> December 2020</w:t>
      </w:r>
    </w:p>
    <w:p w:rsidR="006D63C5" w:rsidRDefault="006D63C5" w:rsidP="00676904">
      <w:pPr>
        <w:pStyle w:val="Title"/>
        <w:spacing w:line="240" w:lineRule="auto"/>
        <w:ind w:left="709"/>
        <w:rPr>
          <w:rFonts w:asciiTheme="minorHAnsi" w:hAnsiTheme="minorHAnsi" w:cstheme="minorHAnsi"/>
          <w:b w:val="0"/>
          <w:bCs/>
          <w:sz w:val="36"/>
          <w:szCs w:val="36"/>
        </w:rPr>
      </w:pPr>
      <w:r>
        <w:rPr>
          <w:rFonts w:asciiTheme="minorHAnsi" w:hAnsiTheme="minorHAnsi" w:cstheme="minorHAnsi"/>
          <w:b w:val="0"/>
          <w:bCs/>
          <w:sz w:val="36"/>
          <w:szCs w:val="36"/>
        </w:rPr>
        <w:t>Session 1</w:t>
      </w:r>
      <w:r w:rsidR="00573E5B">
        <w:rPr>
          <w:rFonts w:asciiTheme="minorHAnsi" w:hAnsiTheme="minorHAnsi" w:cstheme="minorHAnsi"/>
          <w:b w:val="0"/>
          <w:bCs/>
          <w:sz w:val="36"/>
          <w:szCs w:val="36"/>
        </w:rPr>
        <w:t>:</w:t>
      </w:r>
      <w:r>
        <w:rPr>
          <w:rFonts w:asciiTheme="minorHAnsi" w:hAnsiTheme="minorHAnsi" w:cstheme="minorHAnsi"/>
          <w:b w:val="0"/>
          <w:bCs/>
          <w:sz w:val="36"/>
          <w:szCs w:val="36"/>
        </w:rPr>
        <w:t xml:space="preserve"> 9.00am – 11.00am</w:t>
      </w:r>
    </w:p>
    <w:p w:rsidR="006D63C5" w:rsidRPr="006D63C5" w:rsidRDefault="006D63C5" w:rsidP="00676904">
      <w:pPr>
        <w:pStyle w:val="Title"/>
        <w:spacing w:line="240" w:lineRule="auto"/>
        <w:ind w:left="709"/>
        <w:rPr>
          <w:rFonts w:asciiTheme="minorHAnsi" w:hAnsiTheme="minorHAnsi" w:cstheme="minorHAnsi"/>
          <w:sz w:val="36"/>
          <w:szCs w:val="36"/>
        </w:rPr>
      </w:pPr>
      <w:r>
        <w:rPr>
          <w:rFonts w:asciiTheme="minorHAnsi" w:hAnsiTheme="minorHAnsi" w:cstheme="minorHAnsi"/>
          <w:b w:val="0"/>
          <w:bCs/>
          <w:sz w:val="36"/>
          <w:szCs w:val="36"/>
        </w:rPr>
        <w:t>Session 2</w:t>
      </w:r>
      <w:r w:rsidR="00573E5B">
        <w:rPr>
          <w:rFonts w:asciiTheme="minorHAnsi" w:hAnsiTheme="minorHAnsi" w:cstheme="minorHAnsi"/>
          <w:b w:val="0"/>
          <w:bCs/>
          <w:sz w:val="36"/>
          <w:szCs w:val="36"/>
        </w:rPr>
        <w:t xml:space="preserve">: </w:t>
      </w:r>
      <w:r>
        <w:rPr>
          <w:rFonts w:asciiTheme="minorHAnsi" w:hAnsiTheme="minorHAnsi" w:cstheme="minorHAnsi"/>
          <w:b w:val="0"/>
          <w:bCs/>
          <w:sz w:val="36"/>
          <w:szCs w:val="36"/>
        </w:rPr>
        <w:t>11.30am – 1.</w:t>
      </w:r>
      <w:r w:rsidRPr="006D63C5">
        <w:rPr>
          <w:rFonts w:asciiTheme="minorHAnsi" w:hAnsiTheme="minorHAnsi" w:cstheme="minorHAnsi"/>
          <w:b w:val="0"/>
          <w:bCs/>
          <w:sz w:val="36"/>
          <w:szCs w:val="36"/>
        </w:rPr>
        <w:t>30pm</w:t>
      </w:r>
    </w:p>
    <w:p w:rsidR="006D63C5" w:rsidRPr="006D63C5" w:rsidRDefault="006D63C5" w:rsidP="00676904">
      <w:pPr>
        <w:pStyle w:val="Title"/>
        <w:spacing w:line="240" w:lineRule="auto"/>
        <w:ind w:left="709"/>
        <w:rPr>
          <w:rFonts w:asciiTheme="minorHAnsi" w:hAnsiTheme="minorHAnsi" w:cstheme="minorHAnsi"/>
          <w:sz w:val="36"/>
          <w:szCs w:val="36"/>
        </w:rPr>
      </w:pPr>
    </w:p>
    <w:p w:rsidR="006D63C5" w:rsidRPr="006D63C5" w:rsidRDefault="006D63C5" w:rsidP="00676904">
      <w:pPr>
        <w:pStyle w:val="Title"/>
        <w:spacing w:line="240" w:lineRule="auto"/>
        <w:ind w:left="709"/>
        <w:rPr>
          <w:rFonts w:asciiTheme="minorHAnsi" w:hAnsiTheme="minorHAnsi" w:cstheme="minorHAnsi"/>
          <w:sz w:val="36"/>
          <w:szCs w:val="36"/>
        </w:rPr>
      </w:pPr>
      <w:r w:rsidRPr="006D63C5">
        <w:rPr>
          <w:rFonts w:asciiTheme="minorHAnsi" w:hAnsiTheme="minorHAnsi" w:cstheme="minorHAnsi"/>
          <w:sz w:val="36"/>
          <w:szCs w:val="36"/>
        </w:rPr>
        <w:t>9</w:t>
      </w:r>
      <w:r w:rsidRPr="006D63C5">
        <w:rPr>
          <w:rFonts w:asciiTheme="minorHAnsi" w:hAnsiTheme="minorHAnsi" w:cstheme="minorHAnsi"/>
          <w:sz w:val="36"/>
          <w:szCs w:val="36"/>
          <w:vertAlign w:val="superscript"/>
        </w:rPr>
        <w:t>th</w:t>
      </w:r>
      <w:r w:rsidRPr="006D63C5">
        <w:rPr>
          <w:rFonts w:asciiTheme="minorHAnsi" w:hAnsiTheme="minorHAnsi" w:cstheme="minorHAnsi"/>
          <w:sz w:val="36"/>
          <w:szCs w:val="36"/>
        </w:rPr>
        <w:t xml:space="preserve"> December 2020</w:t>
      </w:r>
    </w:p>
    <w:p w:rsidR="006D63C5" w:rsidRDefault="006D63C5" w:rsidP="00676904">
      <w:pPr>
        <w:pStyle w:val="Title"/>
        <w:spacing w:line="240" w:lineRule="auto"/>
        <w:ind w:left="709"/>
        <w:rPr>
          <w:rFonts w:asciiTheme="minorHAnsi" w:hAnsiTheme="minorHAnsi" w:cstheme="minorHAnsi"/>
          <w:b w:val="0"/>
          <w:bCs/>
          <w:sz w:val="36"/>
          <w:szCs w:val="36"/>
        </w:rPr>
      </w:pPr>
      <w:r>
        <w:rPr>
          <w:rFonts w:asciiTheme="minorHAnsi" w:hAnsiTheme="minorHAnsi" w:cstheme="minorHAnsi"/>
          <w:b w:val="0"/>
          <w:bCs/>
          <w:sz w:val="36"/>
          <w:szCs w:val="36"/>
        </w:rPr>
        <w:t>Session 3</w:t>
      </w:r>
      <w:r w:rsidR="00573E5B">
        <w:rPr>
          <w:rFonts w:asciiTheme="minorHAnsi" w:hAnsiTheme="minorHAnsi" w:cstheme="minorHAnsi"/>
          <w:b w:val="0"/>
          <w:bCs/>
          <w:sz w:val="36"/>
          <w:szCs w:val="36"/>
        </w:rPr>
        <w:t>:</w:t>
      </w:r>
      <w:r>
        <w:rPr>
          <w:rFonts w:asciiTheme="minorHAnsi" w:hAnsiTheme="minorHAnsi" w:cstheme="minorHAnsi"/>
          <w:b w:val="0"/>
          <w:bCs/>
          <w:sz w:val="36"/>
          <w:szCs w:val="36"/>
        </w:rPr>
        <w:t xml:space="preserve"> 9.30</w:t>
      </w:r>
      <w:r w:rsidR="00132064">
        <w:rPr>
          <w:rFonts w:asciiTheme="minorHAnsi" w:hAnsiTheme="minorHAnsi" w:cstheme="minorHAnsi"/>
          <w:b w:val="0"/>
          <w:bCs/>
          <w:sz w:val="36"/>
          <w:szCs w:val="36"/>
        </w:rPr>
        <w:t>a</w:t>
      </w:r>
      <w:r>
        <w:rPr>
          <w:rFonts w:asciiTheme="minorHAnsi" w:hAnsiTheme="minorHAnsi" w:cstheme="minorHAnsi"/>
          <w:b w:val="0"/>
          <w:bCs/>
          <w:sz w:val="36"/>
          <w:szCs w:val="36"/>
        </w:rPr>
        <w:t>m – 11.00</w:t>
      </w:r>
      <w:r w:rsidR="00132064">
        <w:rPr>
          <w:rFonts w:asciiTheme="minorHAnsi" w:hAnsiTheme="minorHAnsi" w:cstheme="minorHAnsi"/>
          <w:b w:val="0"/>
          <w:bCs/>
          <w:sz w:val="36"/>
          <w:szCs w:val="36"/>
        </w:rPr>
        <w:t>a</w:t>
      </w:r>
      <w:r>
        <w:rPr>
          <w:rFonts w:asciiTheme="minorHAnsi" w:hAnsiTheme="minorHAnsi" w:cstheme="minorHAnsi"/>
          <w:b w:val="0"/>
          <w:bCs/>
          <w:sz w:val="36"/>
          <w:szCs w:val="36"/>
        </w:rPr>
        <w:t>m</w:t>
      </w:r>
    </w:p>
    <w:p w:rsidR="006D63C5" w:rsidRDefault="006D63C5" w:rsidP="00676904">
      <w:pPr>
        <w:pStyle w:val="Title"/>
        <w:spacing w:line="240" w:lineRule="auto"/>
        <w:ind w:left="709"/>
        <w:rPr>
          <w:rFonts w:asciiTheme="minorHAnsi" w:hAnsiTheme="minorHAnsi" w:cstheme="minorHAnsi"/>
          <w:sz w:val="36"/>
          <w:szCs w:val="36"/>
        </w:rPr>
      </w:pPr>
      <w:r w:rsidRPr="00FE3E62">
        <w:rPr>
          <w:rFonts w:asciiTheme="minorHAnsi" w:hAnsiTheme="minorHAnsi" w:cstheme="minorHAnsi"/>
          <w:sz w:val="36"/>
          <w:szCs w:val="36"/>
        </w:rPr>
        <w:t xml:space="preserve">Gloucester CCG </w:t>
      </w:r>
    </w:p>
    <w:p w:rsidR="009C3A85" w:rsidRDefault="009C3A85" w:rsidP="00676904">
      <w:pPr>
        <w:pStyle w:val="Title"/>
        <w:spacing w:line="240" w:lineRule="auto"/>
        <w:ind w:left="709"/>
        <w:rPr>
          <w:rFonts w:asciiTheme="minorHAnsi" w:hAnsiTheme="minorHAnsi" w:cstheme="minorHAnsi"/>
          <w:sz w:val="36"/>
          <w:szCs w:val="36"/>
        </w:rPr>
      </w:pPr>
    </w:p>
    <w:p w:rsidR="009C3A85" w:rsidRDefault="009C3A85" w:rsidP="00676904">
      <w:pPr>
        <w:spacing w:after="0"/>
        <w:ind w:left="709"/>
        <w:jc w:val="center"/>
        <w:rPr>
          <w:b/>
          <w:sz w:val="32"/>
          <w:szCs w:val="32"/>
        </w:rPr>
      </w:pPr>
      <w:r w:rsidRPr="00261064">
        <w:rPr>
          <w:b/>
          <w:sz w:val="32"/>
          <w:szCs w:val="32"/>
        </w:rPr>
        <w:t xml:space="preserve">To Register, please </w:t>
      </w:r>
      <w:hyperlink r:id="rId10" w:history="1">
        <w:r w:rsidRPr="00261064">
          <w:rPr>
            <w:rStyle w:val="Hyperlink"/>
            <w:sz w:val="32"/>
            <w:szCs w:val="32"/>
          </w:rPr>
          <w:t>click here</w:t>
        </w:r>
      </w:hyperlink>
    </w:p>
    <w:p w:rsidR="009C3A85" w:rsidRPr="000315D8" w:rsidRDefault="009C3A85" w:rsidP="00676904">
      <w:pPr>
        <w:ind w:left="709"/>
        <w:jc w:val="center"/>
        <w:rPr>
          <w:rFonts w:ascii="Calibri" w:hAnsi="Calibri" w:cs="Calibri"/>
          <w:bCs/>
          <w:i/>
          <w:iCs/>
          <w:color w:val="FF0000"/>
        </w:rPr>
      </w:pPr>
      <w:r w:rsidRPr="001B5667">
        <w:rPr>
          <w:rFonts w:ascii="Calibri" w:hAnsi="Calibri" w:cs="Calibri"/>
          <w:bCs/>
          <w:i/>
          <w:iCs/>
          <w:color w:val="000000" w:themeColor="text1"/>
        </w:rPr>
        <w:t>After registering, you will receive a confirmation email containing information about joining the meeting and you will be able to</w:t>
      </w:r>
      <w:r w:rsidRPr="001B5667">
        <w:rPr>
          <w:rFonts w:ascii="Calibri" w:hAnsi="Calibri" w:cs="Calibri"/>
          <w:b/>
          <w:i/>
          <w:iCs/>
          <w:color w:val="000000" w:themeColor="text1"/>
        </w:rPr>
        <w:t xml:space="preserve"> </w:t>
      </w:r>
      <w:r w:rsidRPr="001B5667">
        <w:rPr>
          <w:rFonts w:ascii="Calibri" w:hAnsi="Calibri" w:cs="Calibri"/>
          <w:bCs/>
          <w:i/>
          <w:iCs/>
          <w:color w:val="000000" w:themeColor="text1"/>
        </w:rPr>
        <w:t>add the details to your calendar.</w:t>
      </w:r>
      <w:r w:rsidR="00573E5B">
        <w:rPr>
          <w:rFonts w:ascii="Calibri" w:hAnsi="Calibri" w:cs="Calibri"/>
          <w:bCs/>
          <w:i/>
          <w:iCs/>
          <w:color w:val="000000" w:themeColor="text1"/>
        </w:rPr>
        <w:t xml:space="preserve"> </w:t>
      </w:r>
      <w:r w:rsidR="00573E5B">
        <w:rPr>
          <w:rFonts w:ascii="Calibri" w:hAnsi="Calibri" w:cs="Calibri"/>
          <w:bCs/>
          <w:i/>
          <w:iCs/>
          <w:color w:val="FF0000"/>
        </w:rPr>
        <w:t>P</w:t>
      </w:r>
      <w:r>
        <w:rPr>
          <w:rFonts w:ascii="Calibri" w:hAnsi="Calibri" w:cs="Calibri"/>
          <w:bCs/>
          <w:i/>
          <w:iCs/>
          <w:color w:val="FF0000"/>
        </w:rPr>
        <w:t xml:space="preserve">lease note that the confirmation email and log in details for session 3 will be sent automatically after session </w:t>
      </w:r>
      <w:r w:rsidR="00573E5B">
        <w:rPr>
          <w:rFonts w:ascii="Calibri" w:hAnsi="Calibri" w:cs="Calibri"/>
          <w:bCs/>
          <w:i/>
          <w:iCs/>
          <w:color w:val="FF0000"/>
        </w:rPr>
        <w:t>2</w:t>
      </w:r>
      <w:r>
        <w:rPr>
          <w:rFonts w:ascii="Calibri" w:hAnsi="Calibri" w:cs="Calibri"/>
          <w:bCs/>
          <w:i/>
          <w:iCs/>
          <w:color w:val="FF0000"/>
        </w:rPr>
        <w:t>.</w:t>
      </w:r>
    </w:p>
    <w:p w:rsidR="0039348D" w:rsidRPr="002D6A55" w:rsidRDefault="009746B3" w:rsidP="00676904">
      <w:pPr>
        <w:spacing w:after="0" w:line="240" w:lineRule="auto"/>
        <w:ind w:left="709"/>
        <w:rPr>
          <w:rFonts w:eastAsia="Times New Roman" w:cs="Times New Roman"/>
          <w:b/>
          <w:bCs/>
          <w:lang w:eastAsia="en-GB"/>
        </w:rPr>
      </w:pPr>
      <w:r w:rsidRPr="002D6A55">
        <w:rPr>
          <w:rFonts w:eastAsia="Times New Roman" w:cs="Times New Roman"/>
          <w:b/>
          <w:bCs/>
          <w:lang w:eastAsia="en-GB"/>
        </w:rPr>
        <w:t>O</w:t>
      </w:r>
      <w:r w:rsidR="0039348D" w:rsidRPr="002D6A55">
        <w:rPr>
          <w:rFonts w:eastAsia="Times New Roman" w:cs="Times New Roman"/>
          <w:b/>
          <w:bCs/>
          <w:lang w:eastAsia="en-GB"/>
        </w:rPr>
        <w:t>verview</w:t>
      </w:r>
    </w:p>
    <w:p w:rsidR="001A3ADF" w:rsidRDefault="009746B3" w:rsidP="00676904">
      <w:pPr>
        <w:spacing w:after="0" w:line="240" w:lineRule="auto"/>
        <w:ind w:left="709"/>
        <w:rPr>
          <w:rFonts w:eastAsia="Times New Roman" w:cs="Times New Roman"/>
          <w:lang w:eastAsia="en-GB"/>
        </w:rPr>
      </w:pPr>
      <w:r w:rsidRPr="002D6A55">
        <w:rPr>
          <w:rFonts w:eastAsia="Times New Roman" w:cs="Times New Roman"/>
          <w:lang w:eastAsia="en-GB"/>
        </w:rPr>
        <w:t xml:space="preserve">This programme focuses on </w:t>
      </w:r>
      <w:r w:rsidR="00C006E7">
        <w:rPr>
          <w:rFonts w:eastAsia="Times New Roman" w:cs="Times New Roman"/>
          <w:lang w:eastAsia="en-GB"/>
        </w:rPr>
        <w:t xml:space="preserve">the HR, employment and people </w:t>
      </w:r>
      <w:r w:rsidRPr="002D6A55">
        <w:rPr>
          <w:rFonts w:eastAsia="Times New Roman" w:cs="Times New Roman"/>
          <w:lang w:eastAsia="en-GB"/>
        </w:rPr>
        <w:t>issues that regularly arise in</w:t>
      </w:r>
      <w:r w:rsidR="00C006E7">
        <w:rPr>
          <w:rFonts w:eastAsia="Times New Roman" w:cs="Times New Roman"/>
          <w:lang w:eastAsia="en-GB"/>
        </w:rPr>
        <w:t xml:space="preserve"> general </w:t>
      </w:r>
      <w:r w:rsidRPr="002D6A55">
        <w:rPr>
          <w:rFonts w:eastAsia="Times New Roman" w:cs="Times New Roman"/>
          <w:lang w:eastAsia="en-GB"/>
        </w:rPr>
        <w:t>practice</w:t>
      </w:r>
      <w:r w:rsidR="00C006E7">
        <w:rPr>
          <w:rFonts w:eastAsia="Times New Roman" w:cs="Times New Roman"/>
          <w:lang w:eastAsia="en-GB"/>
        </w:rPr>
        <w:t>.</w:t>
      </w:r>
      <w:r w:rsidRPr="002D6A55">
        <w:rPr>
          <w:rFonts w:eastAsia="Times New Roman" w:cs="Times New Roman"/>
          <w:lang w:eastAsia="en-GB"/>
        </w:rPr>
        <w:t xml:space="preserve"> We will cover employment law in an interactive way with practical guidance to enable participants to manage more effectively their human resource and deal with staffing challenges. </w:t>
      </w:r>
      <w:r w:rsidR="001A3ADF">
        <w:rPr>
          <w:rFonts w:eastAsia="Times New Roman" w:cs="Times New Roman"/>
          <w:lang w:eastAsia="en-GB"/>
        </w:rPr>
        <w:t>There will be an update on the c</w:t>
      </w:r>
      <w:r w:rsidR="001A3ADF" w:rsidRPr="00C006E7">
        <w:rPr>
          <w:rFonts w:eastAsia="Times New Roman" w:cs="Times New Roman"/>
          <w:lang w:eastAsia="en-GB"/>
        </w:rPr>
        <w:t xml:space="preserve">hanges in </w:t>
      </w:r>
      <w:r w:rsidR="001A3ADF">
        <w:rPr>
          <w:rFonts w:eastAsia="Times New Roman" w:cs="Times New Roman"/>
          <w:lang w:eastAsia="en-GB"/>
        </w:rPr>
        <w:t xml:space="preserve">the employment and </w:t>
      </w:r>
      <w:r w:rsidR="001A3ADF" w:rsidRPr="00C006E7">
        <w:rPr>
          <w:rFonts w:eastAsia="Times New Roman" w:cs="Times New Roman"/>
          <w:lang w:eastAsia="en-GB"/>
        </w:rPr>
        <w:t>legislati</w:t>
      </w:r>
      <w:r w:rsidR="001A3ADF">
        <w:rPr>
          <w:rFonts w:eastAsia="Times New Roman" w:cs="Times New Roman"/>
          <w:lang w:eastAsia="en-GB"/>
        </w:rPr>
        <w:t>ve frameworks</w:t>
      </w:r>
      <w:r w:rsidR="001A3ADF" w:rsidRPr="00C006E7">
        <w:rPr>
          <w:rFonts w:eastAsia="Times New Roman" w:cs="Times New Roman"/>
          <w:lang w:eastAsia="en-GB"/>
        </w:rPr>
        <w:t xml:space="preserve"> that will affect </w:t>
      </w:r>
      <w:r w:rsidR="001A3ADF">
        <w:rPr>
          <w:rFonts w:eastAsia="Times New Roman" w:cs="Times New Roman"/>
          <w:lang w:eastAsia="en-GB"/>
        </w:rPr>
        <w:t xml:space="preserve">practices and employers. </w:t>
      </w:r>
    </w:p>
    <w:p w:rsidR="001A3ADF" w:rsidRDefault="001A3ADF" w:rsidP="00676904">
      <w:pPr>
        <w:spacing w:after="0" w:line="240" w:lineRule="auto"/>
        <w:ind w:left="709"/>
        <w:rPr>
          <w:rFonts w:eastAsia="Times New Roman" w:cs="Times New Roman"/>
          <w:lang w:eastAsia="en-GB"/>
        </w:rPr>
      </w:pPr>
    </w:p>
    <w:p w:rsidR="00990FCC" w:rsidRDefault="00576048" w:rsidP="00676904">
      <w:pPr>
        <w:spacing w:after="0" w:line="240" w:lineRule="auto"/>
        <w:ind w:left="709"/>
        <w:rPr>
          <w:rFonts w:eastAsia="Times New Roman" w:cs="Times New Roman"/>
          <w:lang w:eastAsia="en-GB"/>
        </w:rPr>
      </w:pPr>
      <w:r>
        <w:rPr>
          <w:rFonts w:eastAsia="Times New Roman" w:cs="Times New Roman"/>
          <w:lang w:eastAsia="en-GB"/>
        </w:rPr>
        <w:t>T</w:t>
      </w:r>
      <w:r w:rsidR="00C006E7">
        <w:rPr>
          <w:rFonts w:eastAsia="Times New Roman" w:cs="Times New Roman"/>
          <w:lang w:eastAsia="en-GB"/>
        </w:rPr>
        <w:t xml:space="preserve">he </w:t>
      </w:r>
      <w:r w:rsidR="00573E5B">
        <w:rPr>
          <w:rFonts w:eastAsia="Times New Roman" w:cs="Times New Roman"/>
          <w:lang w:eastAsia="en-GB"/>
        </w:rPr>
        <w:t xml:space="preserve">web </w:t>
      </w:r>
      <w:r w:rsidR="001A3ADF">
        <w:rPr>
          <w:rFonts w:eastAsia="Times New Roman" w:cs="Times New Roman"/>
          <w:lang w:eastAsia="en-GB"/>
        </w:rPr>
        <w:t>workshop</w:t>
      </w:r>
      <w:r w:rsidR="00C006E7">
        <w:rPr>
          <w:rFonts w:eastAsia="Times New Roman" w:cs="Times New Roman"/>
          <w:lang w:eastAsia="en-GB"/>
        </w:rPr>
        <w:t xml:space="preserve"> </w:t>
      </w:r>
      <w:r w:rsidR="001A3ADF">
        <w:rPr>
          <w:rFonts w:eastAsia="Times New Roman" w:cs="Times New Roman"/>
          <w:lang w:eastAsia="en-GB"/>
        </w:rPr>
        <w:t>also includes a look at e</w:t>
      </w:r>
      <w:r w:rsidR="00C006E7" w:rsidRPr="00C006E7">
        <w:rPr>
          <w:rFonts w:eastAsia="Times New Roman" w:cs="Times New Roman"/>
          <w:lang w:eastAsia="en-GB"/>
        </w:rPr>
        <w:t>mployment models for PCN staff and liability implications for practices</w:t>
      </w:r>
      <w:r w:rsidR="001A3ADF">
        <w:rPr>
          <w:rFonts w:eastAsia="Times New Roman" w:cs="Times New Roman"/>
          <w:lang w:eastAsia="en-GB"/>
        </w:rPr>
        <w:t xml:space="preserve"> – this includes </w:t>
      </w:r>
      <w:r w:rsidR="00C006E7" w:rsidRPr="00C006E7">
        <w:rPr>
          <w:rFonts w:eastAsia="Times New Roman" w:cs="Times New Roman"/>
          <w:lang w:eastAsia="en-GB"/>
        </w:rPr>
        <w:t xml:space="preserve">TUPE </w:t>
      </w:r>
      <w:r w:rsidR="001A3ADF">
        <w:rPr>
          <w:rFonts w:eastAsia="Times New Roman" w:cs="Times New Roman"/>
          <w:lang w:eastAsia="en-GB"/>
        </w:rPr>
        <w:t xml:space="preserve">and or where necessary redundancy </w:t>
      </w:r>
      <w:r w:rsidR="00C006E7" w:rsidRPr="00C006E7">
        <w:rPr>
          <w:rFonts w:eastAsia="Times New Roman" w:cs="Times New Roman"/>
          <w:lang w:eastAsia="en-GB"/>
        </w:rPr>
        <w:t>– when practices are looking at merging</w:t>
      </w:r>
      <w:r w:rsidR="001A3ADF">
        <w:rPr>
          <w:rFonts w:eastAsia="Times New Roman" w:cs="Times New Roman"/>
          <w:lang w:eastAsia="en-GB"/>
        </w:rPr>
        <w:t>, partnering</w:t>
      </w:r>
      <w:r w:rsidR="00C006E7" w:rsidRPr="00C006E7">
        <w:rPr>
          <w:rFonts w:eastAsia="Times New Roman" w:cs="Times New Roman"/>
          <w:lang w:eastAsia="en-GB"/>
        </w:rPr>
        <w:t xml:space="preserve"> or taking over a practice</w:t>
      </w:r>
      <w:r w:rsidR="001A3ADF">
        <w:rPr>
          <w:rFonts w:eastAsia="Times New Roman" w:cs="Times New Roman"/>
          <w:lang w:eastAsia="en-GB"/>
        </w:rPr>
        <w:t>.</w:t>
      </w:r>
      <w:r w:rsidR="00C04DD8">
        <w:rPr>
          <w:rFonts w:eastAsia="Times New Roman" w:cs="Times New Roman"/>
          <w:lang w:eastAsia="en-GB"/>
        </w:rPr>
        <w:t xml:space="preserve"> </w:t>
      </w:r>
      <w:r>
        <w:rPr>
          <w:rFonts w:eastAsia="Times New Roman" w:cs="Times New Roman"/>
          <w:lang w:eastAsia="en-GB"/>
        </w:rPr>
        <w:t>Th</w:t>
      </w:r>
      <w:r w:rsidR="001A3ADF">
        <w:rPr>
          <w:rFonts w:eastAsia="Times New Roman" w:cs="Times New Roman"/>
          <w:lang w:eastAsia="en-GB"/>
        </w:rPr>
        <w:t xml:space="preserve">e </w:t>
      </w:r>
      <w:r w:rsidR="00C04DD8">
        <w:rPr>
          <w:rFonts w:eastAsia="Times New Roman" w:cs="Times New Roman"/>
          <w:lang w:eastAsia="en-GB"/>
        </w:rPr>
        <w:t>workshop will</w:t>
      </w:r>
      <w:r>
        <w:rPr>
          <w:rFonts w:eastAsia="Times New Roman" w:cs="Times New Roman"/>
          <w:lang w:eastAsia="en-GB"/>
        </w:rPr>
        <w:t xml:space="preserve"> </w:t>
      </w:r>
      <w:r w:rsidR="00C04DD8">
        <w:rPr>
          <w:rFonts w:eastAsia="Times New Roman" w:cs="Times New Roman"/>
          <w:lang w:eastAsia="en-GB"/>
        </w:rPr>
        <w:t>provide the</w:t>
      </w:r>
      <w:r>
        <w:rPr>
          <w:rFonts w:eastAsia="Times New Roman" w:cs="Times New Roman"/>
          <w:lang w:eastAsia="en-GB"/>
        </w:rPr>
        <w:t xml:space="preserve"> practical guidance on how to manage the likely changes resulting from the</w:t>
      </w:r>
      <w:r w:rsidR="007A21C2">
        <w:rPr>
          <w:rFonts w:eastAsia="Times New Roman" w:cs="Times New Roman"/>
          <w:lang w:eastAsia="en-GB"/>
        </w:rPr>
        <w:t xml:space="preserve"> new</w:t>
      </w:r>
      <w:r>
        <w:rPr>
          <w:rFonts w:eastAsia="Times New Roman" w:cs="Times New Roman"/>
          <w:lang w:eastAsia="en-GB"/>
        </w:rPr>
        <w:t xml:space="preserve"> models of delivering </w:t>
      </w:r>
      <w:r w:rsidR="007A21C2">
        <w:rPr>
          <w:rFonts w:eastAsia="Times New Roman" w:cs="Times New Roman"/>
          <w:lang w:eastAsia="en-GB"/>
        </w:rPr>
        <w:t xml:space="preserve">GP </w:t>
      </w:r>
      <w:r>
        <w:rPr>
          <w:rFonts w:eastAsia="Times New Roman" w:cs="Times New Roman"/>
          <w:lang w:eastAsia="en-GB"/>
        </w:rPr>
        <w:t>service</w:t>
      </w:r>
      <w:r w:rsidR="007A21C2">
        <w:rPr>
          <w:rFonts w:eastAsia="Times New Roman" w:cs="Times New Roman"/>
          <w:lang w:eastAsia="en-GB"/>
        </w:rPr>
        <w:t>s</w:t>
      </w:r>
      <w:r>
        <w:rPr>
          <w:rFonts w:eastAsia="Times New Roman" w:cs="Times New Roman"/>
          <w:lang w:eastAsia="en-GB"/>
        </w:rPr>
        <w:t>.</w:t>
      </w:r>
      <w:r w:rsidR="001A3ADF">
        <w:rPr>
          <w:rFonts w:eastAsia="Times New Roman" w:cs="Times New Roman"/>
          <w:lang w:eastAsia="en-GB"/>
        </w:rPr>
        <w:t xml:space="preserve"> </w:t>
      </w:r>
    </w:p>
    <w:p w:rsidR="00990FCC" w:rsidRDefault="00990FCC" w:rsidP="00676904">
      <w:pPr>
        <w:spacing w:after="0" w:line="240" w:lineRule="auto"/>
        <w:ind w:left="709"/>
        <w:rPr>
          <w:rFonts w:eastAsia="Times New Roman" w:cs="Times New Roman"/>
          <w:lang w:eastAsia="en-GB"/>
        </w:rPr>
      </w:pPr>
    </w:p>
    <w:p w:rsidR="007B53DA" w:rsidRPr="002D6A55" w:rsidRDefault="009746B3" w:rsidP="007B53DA">
      <w:pPr>
        <w:spacing w:after="0" w:line="240" w:lineRule="auto"/>
        <w:ind w:left="720"/>
        <w:rPr>
          <w:rFonts w:eastAsia="Times New Roman" w:cs="Times New Roman"/>
          <w:lang w:eastAsia="en-GB"/>
        </w:rPr>
      </w:pPr>
      <w:r w:rsidRPr="002D6A55">
        <w:rPr>
          <w:rFonts w:eastAsia="Times New Roman" w:cs="Times New Roman"/>
          <w:lang w:eastAsia="en-GB"/>
        </w:rPr>
        <w:t xml:space="preserve">The module will be delivered as interactive </w:t>
      </w:r>
      <w:r w:rsidR="00573E5B">
        <w:rPr>
          <w:rFonts w:eastAsia="Times New Roman" w:cs="Times New Roman"/>
          <w:lang w:eastAsia="en-GB"/>
        </w:rPr>
        <w:t xml:space="preserve">web workshop </w:t>
      </w:r>
      <w:r w:rsidRPr="002D6A55">
        <w:rPr>
          <w:rFonts w:eastAsia="Times New Roman" w:cs="Times New Roman"/>
          <w:lang w:eastAsia="en-GB"/>
        </w:rPr>
        <w:t>session</w:t>
      </w:r>
      <w:r w:rsidR="007B53DA">
        <w:rPr>
          <w:rFonts w:eastAsia="Times New Roman" w:cs="Times New Roman"/>
          <w:lang w:eastAsia="en-GB"/>
        </w:rPr>
        <w:t>s</w:t>
      </w:r>
      <w:r w:rsidRPr="002D6A55">
        <w:rPr>
          <w:rFonts w:eastAsia="Times New Roman" w:cs="Times New Roman"/>
          <w:lang w:eastAsia="en-GB"/>
        </w:rPr>
        <w:t xml:space="preserve"> with practical guidance to enable participants to map the techniques and outcomes onto their own practice. </w:t>
      </w:r>
    </w:p>
    <w:p w:rsidR="0039348D" w:rsidRPr="002D6A55" w:rsidRDefault="0039348D" w:rsidP="0039348D">
      <w:pPr>
        <w:spacing w:after="0" w:line="240" w:lineRule="auto"/>
        <w:rPr>
          <w:rFonts w:eastAsia="Times New Roman" w:cs="Times New Roman"/>
          <w:b/>
          <w:bCs/>
          <w:lang w:eastAsia="en-GB"/>
        </w:rPr>
      </w:pPr>
    </w:p>
    <w:p w:rsidR="0039348D" w:rsidRPr="002D6A55" w:rsidRDefault="0039348D" w:rsidP="0094571D">
      <w:pPr>
        <w:spacing w:after="0" w:line="240" w:lineRule="auto"/>
        <w:ind w:left="720"/>
        <w:rPr>
          <w:rFonts w:eastAsia="Times New Roman" w:cs="Times New Roman"/>
          <w:b/>
          <w:bCs/>
          <w:lang w:eastAsia="en-GB"/>
        </w:rPr>
      </w:pPr>
      <w:r w:rsidRPr="002D6A55">
        <w:rPr>
          <w:rFonts w:eastAsia="Times New Roman" w:cs="Times New Roman"/>
          <w:b/>
          <w:bCs/>
          <w:lang w:eastAsia="en-GB"/>
        </w:rPr>
        <w:t>Objectives</w:t>
      </w:r>
    </w:p>
    <w:p w:rsidR="009746B3" w:rsidRDefault="009746B3" w:rsidP="0094571D">
      <w:pPr>
        <w:spacing w:after="0" w:line="240" w:lineRule="auto"/>
        <w:ind w:left="720"/>
        <w:rPr>
          <w:rFonts w:eastAsia="Times New Roman" w:cs="Times New Roman"/>
          <w:lang w:eastAsia="en-GB"/>
        </w:rPr>
      </w:pPr>
      <w:r w:rsidRPr="002D6A55">
        <w:rPr>
          <w:rFonts w:eastAsia="Times New Roman" w:cs="Times New Roman"/>
          <w:lang w:eastAsia="en-GB"/>
        </w:rPr>
        <w:t xml:space="preserve">Participants will improve their understanding of the contractual and legal requirements of staff employment and will </w:t>
      </w:r>
      <w:r w:rsidR="00C04DD8">
        <w:rPr>
          <w:rFonts w:eastAsia="Times New Roman" w:cs="Times New Roman"/>
          <w:lang w:eastAsia="en-GB"/>
        </w:rPr>
        <w:t xml:space="preserve">also </w:t>
      </w:r>
      <w:r w:rsidRPr="002D6A55">
        <w:rPr>
          <w:rFonts w:eastAsia="Times New Roman" w:cs="Times New Roman"/>
          <w:lang w:eastAsia="en-GB"/>
        </w:rPr>
        <w:t xml:space="preserve">receive frameworks for managing staff behaviour. </w:t>
      </w:r>
      <w:r w:rsidR="0016715C">
        <w:rPr>
          <w:rFonts w:eastAsia="Times New Roman" w:cs="Times New Roman"/>
          <w:lang w:eastAsia="en-GB"/>
        </w:rPr>
        <w:t>This will include:</w:t>
      </w:r>
    </w:p>
    <w:p w:rsidR="0016715C" w:rsidRDefault="0016715C" w:rsidP="0094571D">
      <w:pPr>
        <w:spacing w:after="0" w:line="240" w:lineRule="auto"/>
        <w:ind w:left="720"/>
        <w:rPr>
          <w:rFonts w:eastAsia="Times New Roman" w:cs="Times New Roman"/>
          <w:lang w:eastAsia="en-GB"/>
        </w:rPr>
      </w:pPr>
    </w:p>
    <w:p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 xml:space="preserve">HR &amp; Staff Management </w:t>
      </w:r>
    </w:p>
    <w:p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Employment status and employment contracts</w:t>
      </w:r>
    </w:p>
    <w:p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Legislative changes (payslips, national living wage, tax treatment of notice pay)</w:t>
      </w:r>
    </w:p>
    <w:p w:rsidR="0016715C" w:rsidRDefault="0016715C" w:rsidP="0016715C">
      <w:pPr>
        <w:pStyle w:val="ListParagraph"/>
        <w:numPr>
          <w:ilvl w:val="0"/>
          <w:numId w:val="20"/>
        </w:numPr>
        <w:spacing w:after="0" w:line="240" w:lineRule="auto"/>
        <w:contextualSpacing w:val="0"/>
        <w:rPr>
          <w:rFonts w:eastAsia="Times New Roman"/>
        </w:rPr>
      </w:pPr>
      <w:r>
        <w:rPr>
          <w:rFonts w:eastAsia="Times New Roman"/>
        </w:rPr>
        <w:t>Holiday pay, sick pay and overtime</w:t>
      </w:r>
    </w:p>
    <w:p w:rsidR="00C04DD8" w:rsidRDefault="0016715C" w:rsidP="00C04DD8">
      <w:pPr>
        <w:pStyle w:val="ListParagraph"/>
        <w:numPr>
          <w:ilvl w:val="0"/>
          <w:numId w:val="20"/>
        </w:numPr>
        <w:spacing w:after="0" w:line="240" w:lineRule="auto"/>
        <w:contextualSpacing w:val="0"/>
        <w:rPr>
          <w:rFonts w:eastAsia="Times New Roman"/>
        </w:rPr>
      </w:pPr>
      <w:r>
        <w:rPr>
          <w:rFonts w:eastAsia="Times New Roman"/>
        </w:rPr>
        <w:t>Discrimination and Equality, including sexual harassment in the workplace and family friendly rights</w:t>
      </w:r>
    </w:p>
    <w:p w:rsidR="00C04DD8" w:rsidRPr="00C04DD8" w:rsidRDefault="00C04DD8" w:rsidP="00C04DD8">
      <w:pPr>
        <w:pStyle w:val="ListParagraph"/>
        <w:numPr>
          <w:ilvl w:val="0"/>
          <w:numId w:val="20"/>
        </w:numPr>
        <w:spacing w:after="0" w:line="240" w:lineRule="auto"/>
        <w:contextualSpacing w:val="0"/>
        <w:rPr>
          <w:rFonts w:eastAsia="Times New Roman"/>
        </w:rPr>
      </w:pPr>
      <w:r w:rsidRPr="00C04DD8">
        <w:rPr>
          <w:rFonts w:eastAsia="Times New Roman"/>
        </w:rPr>
        <w:t>How to manage contracts, probationary periods and staff induction.</w:t>
      </w:r>
    </w:p>
    <w:p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Information Governance, GDPR &amp; Data Protection – any Brexit implications?</w:t>
      </w:r>
    </w:p>
    <w:p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Performance Management – Skills and behaviour</w:t>
      </w:r>
    </w:p>
    <w:p w:rsidR="00C04DD8" w:rsidRDefault="00C04DD8" w:rsidP="00C04DD8">
      <w:pPr>
        <w:pStyle w:val="ListParagraph"/>
        <w:numPr>
          <w:ilvl w:val="1"/>
          <w:numId w:val="20"/>
        </w:numPr>
        <w:spacing w:after="0" w:line="240" w:lineRule="auto"/>
        <w:contextualSpacing w:val="0"/>
        <w:rPr>
          <w:rFonts w:eastAsia="Times New Roman"/>
        </w:rPr>
      </w:pPr>
      <w:r>
        <w:rPr>
          <w:rFonts w:eastAsia="Times New Roman"/>
        </w:rPr>
        <w:t>Dismissal, Unfair dismissal, discipline &amp; the ACAS code</w:t>
      </w:r>
    </w:p>
    <w:p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Constructive dismissal (including bullying at work)</w:t>
      </w:r>
    </w:p>
    <w:p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Grievances and how to handle them correctly</w:t>
      </w:r>
    </w:p>
    <w:p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Working time issues (including holiday issues)</w:t>
      </w:r>
    </w:p>
    <w:p w:rsidR="00C04DD8" w:rsidRDefault="00C04DD8" w:rsidP="00C04DD8">
      <w:pPr>
        <w:pStyle w:val="ListParagraph"/>
        <w:numPr>
          <w:ilvl w:val="0"/>
          <w:numId w:val="20"/>
        </w:numPr>
        <w:spacing w:after="0" w:line="240" w:lineRule="auto"/>
        <w:contextualSpacing w:val="0"/>
        <w:rPr>
          <w:rFonts w:eastAsia="Times New Roman"/>
        </w:rPr>
      </w:pPr>
      <w:r>
        <w:rPr>
          <w:rFonts w:eastAsia="Times New Roman"/>
        </w:rPr>
        <w:t>Managing sickness, absence and return to work</w:t>
      </w:r>
    </w:p>
    <w:p w:rsidR="00C04DD8" w:rsidRPr="00C04DD8" w:rsidRDefault="00C04DD8" w:rsidP="00C04DD8">
      <w:pPr>
        <w:pStyle w:val="ListParagraph"/>
        <w:numPr>
          <w:ilvl w:val="0"/>
          <w:numId w:val="20"/>
        </w:numPr>
        <w:spacing w:after="0" w:line="240" w:lineRule="auto"/>
        <w:contextualSpacing w:val="0"/>
        <w:rPr>
          <w:rFonts w:eastAsia="Times New Roman"/>
        </w:rPr>
      </w:pPr>
      <w:r>
        <w:rPr>
          <w:rFonts w:eastAsia="Times New Roman"/>
        </w:rPr>
        <w:t>Family-friendly rights</w:t>
      </w:r>
    </w:p>
    <w:p w:rsidR="0016715C" w:rsidRDefault="002D4628" w:rsidP="0016715C">
      <w:pPr>
        <w:pStyle w:val="ListParagraph"/>
        <w:numPr>
          <w:ilvl w:val="0"/>
          <w:numId w:val="20"/>
        </w:numPr>
        <w:spacing w:after="0" w:line="240" w:lineRule="auto"/>
        <w:contextualSpacing w:val="0"/>
        <w:rPr>
          <w:rFonts w:eastAsia="Times New Roman"/>
        </w:rPr>
      </w:pPr>
      <w:r>
        <w:rPr>
          <w:rFonts w:eastAsia="Times New Roman"/>
        </w:rPr>
        <w:t xml:space="preserve">Work Life Balance, </w:t>
      </w:r>
      <w:r w:rsidR="0016715C">
        <w:rPr>
          <w:rFonts w:eastAsia="Times New Roman"/>
        </w:rPr>
        <w:t xml:space="preserve">Mental </w:t>
      </w:r>
      <w:r>
        <w:rPr>
          <w:rFonts w:eastAsia="Times New Roman"/>
        </w:rPr>
        <w:t>H</w:t>
      </w:r>
      <w:r w:rsidR="0016715C">
        <w:rPr>
          <w:rFonts w:eastAsia="Times New Roman"/>
        </w:rPr>
        <w:t>ealth &amp; well-being in the workplace</w:t>
      </w:r>
    </w:p>
    <w:p w:rsidR="00453F5E" w:rsidRPr="002D4628" w:rsidRDefault="0016715C" w:rsidP="002D4628">
      <w:pPr>
        <w:pStyle w:val="ListParagraph"/>
        <w:numPr>
          <w:ilvl w:val="0"/>
          <w:numId w:val="20"/>
        </w:numPr>
        <w:spacing w:after="0" w:line="240" w:lineRule="auto"/>
        <w:contextualSpacing w:val="0"/>
        <w:rPr>
          <w:rFonts w:eastAsia="Times New Roman"/>
        </w:rPr>
      </w:pPr>
      <w:r>
        <w:rPr>
          <w:rFonts w:eastAsia="Times New Roman"/>
        </w:rPr>
        <w:t>The dangers of social media in and out of the workpla</w:t>
      </w:r>
      <w:r w:rsidR="002D4628">
        <w:rPr>
          <w:rFonts w:eastAsia="Times New Roman"/>
        </w:rPr>
        <w:t xml:space="preserve">ce </w:t>
      </w:r>
    </w:p>
    <w:p w:rsidR="009746B3" w:rsidRPr="005C0405" w:rsidRDefault="009746B3" w:rsidP="005C0405">
      <w:pPr>
        <w:spacing w:before="100" w:beforeAutospacing="1" w:after="100" w:afterAutospacing="1" w:line="240" w:lineRule="auto"/>
        <w:jc w:val="center"/>
        <w:rPr>
          <w:rFonts w:eastAsia="Times New Roman" w:cstheme="minorHAnsi"/>
          <w:sz w:val="32"/>
          <w:szCs w:val="32"/>
          <w:lang w:eastAsia="en-GB"/>
        </w:rPr>
      </w:pPr>
      <w:r w:rsidRPr="005C0405">
        <w:rPr>
          <w:rFonts w:eastAsia="Times New Roman" w:cstheme="minorHAnsi"/>
          <w:b/>
          <w:bCs/>
          <w:sz w:val="32"/>
          <w:szCs w:val="32"/>
          <w:lang w:eastAsia="en-GB"/>
        </w:rPr>
        <w:t>Programme information</w:t>
      </w:r>
    </w:p>
    <w:tbl>
      <w:tblPr>
        <w:tblW w:w="11824"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626"/>
        <w:gridCol w:w="11198"/>
      </w:tblGrid>
      <w:tr w:rsidR="00E51512" w:rsidRPr="00BF267F" w:rsidTr="00E51512">
        <w:trPr>
          <w:tblCellSpacing w:w="15" w:type="dxa"/>
        </w:trPr>
        <w:tc>
          <w:tcPr>
            <w:tcW w:w="581" w:type="dxa"/>
            <w:vAlign w:val="center"/>
            <w:hideMark/>
          </w:tcPr>
          <w:p w:rsidR="00E51512" w:rsidRPr="00BF267F" w:rsidRDefault="00E51512" w:rsidP="00E51512">
            <w:pPr>
              <w:spacing w:after="0" w:line="240" w:lineRule="auto"/>
              <w:rPr>
                <w:rFonts w:eastAsia="Times New Roman" w:cstheme="minorHAnsi"/>
                <w:sz w:val="24"/>
                <w:szCs w:val="24"/>
                <w:lang w:eastAsia="en-GB"/>
              </w:rPr>
            </w:pPr>
          </w:p>
        </w:tc>
        <w:tc>
          <w:tcPr>
            <w:tcW w:w="11153" w:type="dxa"/>
            <w:hideMark/>
          </w:tcPr>
          <w:tbl>
            <w:tblPr>
              <w:tblW w:w="8735" w:type="dxa"/>
              <w:tblCellSpacing w:w="15" w:type="dxa"/>
              <w:tblCellMar>
                <w:top w:w="15" w:type="dxa"/>
                <w:left w:w="15" w:type="dxa"/>
                <w:bottom w:w="15" w:type="dxa"/>
                <w:right w:w="15" w:type="dxa"/>
              </w:tblCellMar>
              <w:tblLook w:val="04A0" w:firstRow="1" w:lastRow="0" w:firstColumn="1" w:lastColumn="0" w:noHBand="0" w:noVBand="1"/>
            </w:tblPr>
            <w:tblGrid>
              <w:gridCol w:w="8735"/>
            </w:tblGrid>
            <w:tr w:rsidR="00E51512" w:rsidRPr="00E51512" w:rsidTr="00573E5B">
              <w:trPr>
                <w:tblCellSpacing w:w="15" w:type="dxa"/>
              </w:trPr>
              <w:tc>
                <w:tcPr>
                  <w:tcW w:w="8675" w:type="dxa"/>
                  <w:vAlign w:val="center"/>
                  <w:hideMark/>
                </w:tcPr>
                <w:p w:rsidR="00E51512" w:rsidRPr="00E51512" w:rsidRDefault="006D63C5" w:rsidP="00E51512">
                  <w:pPr>
                    <w:spacing w:after="0" w:line="240" w:lineRule="auto"/>
                    <w:rPr>
                      <w:rFonts w:eastAsia="Times New Roman" w:cstheme="minorHAnsi"/>
                      <w:lang w:eastAsia="en-GB"/>
                    </w:rPr>
                  </w:pPr>
                  <w:r w:rsidRPr="006D63C5">
                    <w:rPr>
                      <w:rFonts w:eastAsia="Times New Roman" w:cstheme="minorHAnsi"/>
                      <w:b/>
                      <w:bCs/>
                      <w:color w:val="00B0F0"/>
                      <w:lang w:eastAsia="en-GB"/>
                    </w:rPr>
                    <w:t xml:space="preserve">Web workshop - Session One </w:t>
                  </w:r>
                </w:p>
              </w:tc>
            </w:tr>
            <w:tr w:rsidR="00E51512" w:rsidRPr="00E51512" w:rsidTr="00573E5B">
              <w:trPr>
                <w:tblCellSpacing w:w="15" w:type="dxa"/>
              </w:trPr>
              <w:tc>
                <w:tcPr>
                  <w:tcW w:w="8675" w:type="dxa"/>
                  <w:vAlign w:val="center"/>
                  <w:hideMark/>
                </w:tcPr>
                <w:p w:rsidR="00E51512" w:rsidRPr="00E51512"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t xml:space="preserve">Introduction and Welcome </w:t>
                  </w:r>
                </w:p>
                <w:p w:rsidR="00E51512" w:rsidRPr="00E51512" w:rsidRDefault="00E51512" w:rsidP="00E51512">
                  <w:pPr>
                    <w:pStyle w:val="ListParagraph"/>
                    <w:numPr>
                      <w:ilvl w:val="0"/>
                      <w:numId w:val="13"/>
                    </w:numPr>
                    <w:spacing w:after="0" w:line="240" w:lineRule="auto"/>
                    <w:rPr>
                      <w:rFonts w:eastAsia="Times New Roman" w:cstheme="minorHAnsi"/>
                      <w:lang w:eastAsia="en-GB"/>
                    </w:rPr>
                  </w:pPr>
                  <w:r w:rsidRPr="00E51512">
                    <w:rPr>
                      <w:rFonts w:eastAsia="Times New Roman" w:cstheme="minorHAnsi"/>
                      <w:bCs/>
                      <w:lang w:eastAsia="en-GB"/>
                    </w:rPr>
                    <w:t>Programme</w:t>
                  </w:r>
                </w:p>
                <w:p w:rsidR="00E51512" w:rsidRPr="00E51512" w:rsidRDefault="00E51512" w:rsidP="00E51512">
                  <w:pPr>
                    <w:pStyle w:val="ListParagraph"/>
                    <w:numPr>
                      <w:ilvl w:val="0"/>
                      <w:numId w:val="13"/>
                    </w:numPr>
                    <w:spacing w:after="0" w:line="240" w:lineRule="auto"/>
                    <w:rPr>
                      <w:rFonts w:eastAsia="Times New Roman" w:cstheme="minorHAnsi"/>
                      <w:lang w:eastAsia="en-GB"/>
                    </w:rPr>
                  </w:pPr>
                  <w:r w:rsidRPr="00E51512">
                    <w:rPr>
                      <w:rFonts w:eastAsia="Times New Roman" w:cstheme="minorHAnsi"/>
                      <w:bCs/>
                      <w:lang w:eastAsia="en-GB"/>
                    </w:rPr>
                    <w:t xml:space="preserve">Objectives </w:t>
                  </w:r>
                </w:p>
                <w:p w:rsidR="00E51512" w:rsidRPr="00E51512" w:rsidRDefault="00E51512" w:rsidP="00E51512">
                  <w:pPr>
                    <w:pStyle w:val="ListParagraph"/>
                    <w:numPr>
                      <w:ilvl w:val="0"/>
                      <w:numId w:val="13"/>
                    </w:numPr>
                    <w:spacing w:after="0" w:line="240" w:lineRule="auto"/>
                    <w:rPr>
                      <w:rFonts w:eastAsia="Times New Roman" w:cstheme="minorHAnsi"/>
                      <w:lang w:eastAsia="en-GB"/>
                    </w:rPr>
                  </w:pPr>
                  <w:r w:rsidRPr="00E51512">
                    <w:rPr>
                      <w:rFonts w:eastAsia="Times New Roman" w:cstheme="minorHAnsi"/>
                      <w:bCs/>
                      <w:lang w:eastAsia="en-GB"/>
                    </w:rPr>
                    <w:t>Open Forum</w:t>
                  </w:r>
                </w:p>
              </w:tc>
            </w:tr>
            <w:tr w:rsidR="00E51512" w:rsidRPr="00E51512" w:rsidTr="00573E5B">
              <w:trPr>
                <w:tblCellSpacing w:w="15" w:type="dxa"/>
              </w:trPr>
              <w:tc>
                <w:tcPr>
                  <w:tcW w:w="8675" w:type="dxa"/>
                  <w:vAlign w:val="center"/>
                  <w:hideMark/>
                </w:tcPr>
                <w:p w:rsidR="00E51512" w:rsidRPr="00E51512"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t xml:space="preserve">Employment Law </w:t>
                  </w:r>
                </w:p>
                <w:p w:rsidR="00E51512" w:rsidRDefault="00E51512" w:rsidP="00E51512">
                  <w:pPr>
                    <w:pStyle w:val="ListParagraph"/>
                    <w:numPr>
                      <w:ilvl w:val="0"/>
                      <w:numId w:val="14"/>
                    </w:numPr>
                    <w:spacing w:after="0" w:line="240" w:lineRule="auto"/>
                    <w:rPr>
                      <w:rFonts w:eastAsia="Times New Roman" w:cstheme="minorHAnsi"/>
                      <w:lang w:eastAsia="en-GB"/>
                    </w:rPr>
                  </w:pPr>
                  <w:r w:rsidRPr="00E51512">
                    <w:rPr>
                      <w:rFonts w:eastAsia="Times New Roman" w:cstheme="minorHAnsi"/>
                      <w:lang w:eastAsia="en-GB"/>
                    </w:rPr>
                    <w:t>Employment law update</w:t>
                  </w:r>
                  <w:r w:rsidR="00C556AD">
                    <w:rPr>
                      <w:rFonts w:eastAsia="Times New Roman" w:cstheme="minorHAnsi"/>
                      <w:lang w:eastAsia="en-GB"/>
                    </w:rPr>
                    <w:t xml:space="preserve"> 2020 </w:t>
                  </w:r>
                </w:p>
                <w:p w:rsidR="00C556AD" w:rsidRDefault="00C556AD" w:rsidP="00C556AD">
                  <w:pPr>
                    <w:spacing w:after="0" w:line="240" w:lineRule="auto"/>
                    <w:rPr>
                      <w:rFonts w:eastAsia="Times New Roman" w:cstheme="minorHAnsi"/>
                      <w:lang w:eastAsia="en-GB"/>
                    </w:rPr>
                  </w:pPr>
                </w:p>
                <w:p w:rsidR="00C556AD" w:rsidRPr="00C556AD" w:rsidRDefault="00E51512" w:rsidP="00C556AD">
                  <w:pPr>
                    <w:spacing w:after="0" w:line="240" w:lineRule="auto"/>
                    <w:rPr>
                      <w:rFonts w:eastAsia="Times New Roman" w:cstheme="minorHAnsi"/>
                      <w:b/>
                      <w:bCs/>
                      <w:lang w:eastAsia="en-GB"/>
                    </w:rPr>
                  </w:pPr>
                  <w:r w:rsidRPr="00C556AD">
                    <w:rPr>
                      <w:rFonts w:eastAsia="Times New Roman" w:cstheme="minorHAnsi"/>
                      <w:b/>
                      <w:bCs/>
                      <w:lang w:eastAsia="en-GB"/>
                    </w:rPr>
                    <w:t>Working at scale</w:t>
                  </w:r>
                  <w:r w:rsidR="00C556AD" w:rsidRPr="00C556AD">
                    <w:rPr>
                      <w:rFonts w:eastAsia="Times New Roman" w:cstheme="minorHAnsi"/>
                      <w:lang w:eastAsia="en-GB"/>
                    </w:rPr>
                    <w:t xml:space="preserve"> </w:t>
                  </w:r>
                </w:p>
                <w:p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Working at Scale </w:t>
                  </w:r>
                </w:p>
                <w:p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TUPE</w:t>
                  </w:r>
                </w:p>
                <w:p w:rsid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Redundancy </w:t>
                  </w:r>
                </w:p>
                <w:p w:rsidR="00C556AD" w:rsidRPr="00C556AD" w:rsidRDefault="00C556AD" w:rsidP="00C556AD">
                  <w:pPr>
                    <w:pStyle w:val="ListParagraph"/>
                    <w:numPr>
                      <w:ilvl w:val="0"/>
                      <w:numId w:val="14"/>
                    </w:numPr>
                    <w:spacing w:after="0" w:line="240" w:lineRule="auto"/>
                    <w:rPr>
                      <w:rFonts w:eastAsia="Times New Roman" w:cstheme="minorHAnsi"/>
                      <w:lang w:eastAsia="en-GB"/>
                    </w:rPr>
                  </w:pPr>
                  <w:r>
                    <w:rPr>
                      <w:rFonts w:eastAsia="Times New Roman" w:cstheme="minorHAnsi"/>
                      <w:lang w:eastAsia="en-GB"/>
                    </w:rPr>
                    <w:t xml:space="preserve">Shared Contracts </w:t>
                  </w:r>
                </w:p>
              </w:tc>
            </w:tr>
            <w:tr w:rsidR="00E51512" w:rsidRPr="00E51512" w:rsidTr="00573E5B">
              <w:trPr>
                <w:tblCellSpacing w:w="15" w:type="dxa"/>
              </w:trPr>
              <w:tc>
                <w:tcPr>
                  <w:tcW w:w="8675" w:type="dxa"/>
                  <w:vAlign w:val="center"/>
                  <w:hideMark/>
                </w:tcPr>
                <w:p w:rsidR="001D17EC"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t xml:space="preserve"> </w:t>
                  </w:r>
                </w:p>
                <w:p w:rsidR="00E51512" w:rsidRPr="00E51512" w:rsidRDefault="006D63C5" w:rsidP="00E51512">
                  <w:pPr>
                    <w:spacing w:after="0" w:line="240" w:lineRule="auto"/>
                    <w:rPr>
                      <w:rFonts w:eastAsia="Times New Roman" w:cstheme="minorHAnsi"/>
                      <w:lang w:eastAsia="en-GB"/>
                    </w:rPr>
                  </w:pPr>
                  <w:r w:rsidRPr="006D63C5">
                    <w:rPr>
                      <w:rFonts w:eastAsia="Times New Roman" w:cstheme="minorHAnsi"/>
                      <w:b/>
                      <w:bCs/>
                      <w:color w:val="00B0F0"/>
                      <w:lang w:eastAsia="en-GB"/>
                    </w:rPr>
                    <w:t xml:space="preserve">Web workshop - Session </w:t>
                  </w:r>
                  <w:r>
                    <w:rPr>
                      <w:rFonts w:eastAsia="Times New Roman" w:cstheme="minorHAnsi"/>
                      <w:b/>
                      <w:bCs/>
                      <w:color w:val="00B0F0"/>
                      <w:lang w:eastAsia="en-GB"/>
                    </w:rPr>
                    <w:t>Two</w:t>
                  </w:r>
                </w:p>
              </w:tc>
            </w:tr>
            <w:tr w:rsidR="00E51512" w:rsidRPr="00E51512" w:rsidTr="00573E5B">
              <w:trPr>
                <w:tblCellSpacing w:w="15" w:type="dxa"/>
              </w:trPr>
              <w:tc>
                <w:tcPr>
                  <w:tcW w:w="8675" w:type="dxa"/>
                  <w:vAlign w:val="center"/>
                  <w:hideMark/>
                </w:tcPr>
                <w:p w:rsidR="00E51512" w:rsidRPr="00E51512" w:rsidRDefault="00E51512" w:rsidP="00E51512">
                  <w:pPr>
                    <w:spacing w:after="0" w:line="240" w:lineRule="auto"/>
                    <w:rPr>
                      <w:rFonts w:eastAsia="Times New Roman" w:cstheme="minorHAnsi"/>
                      <w:b/>
                      <w:bCs/>
                      <w:lang w:eastAsia="en-GB"/>
                    </w:rPr>
                  </w:pPr>
                  <w:r w:rsidRPr="00E51512">
                    <w:rPr>
                      <w:rFonts w:eastAsia="Times New Roman" w:cstheme="minorHAnsi"/>
                      <w:b/>
                      <w:bCs/>
                      <w:lang w:eastAsia="en-GB"/>
                    </w:rPr>
                    <w:t xml:space="preserve"> Recruitment &amp; Performance </w:t>
                  </w:r>
                  <w:r w:rsidR="002D4628">
                    <w:rPr>
                      <w:rFonts w:eastAsia="Times New Roman" w:cstheme="minorHAnsi"/>
                      <w:b/>
                      <w:bCs/>
                      <w:lang w:eastAsia="en-GB"/>
                    </w:rPr>
                    <w:t xml:space="preserve">Management </w:t>
                  </w:r>
                </w:p>
                <w:p w:rsidR="00E51512" w:rsidRDefault="00E51512" w:rsidP="002D4628">
                  <w:pPr>
                    <w:pStyle w:val="ListParagraph"/>
                    <w:numPr>
                      <w:ilvl w:val="0"/>
                      <w:numId w:val="15"/>
                    </w:numPr>
                    <w:spacing w:after="0" w:line="240" w:lineRule="auto"/>
                    <w:rPr>
                      <w:rFonts w:eastAsia="Times New Roman" w:cstheme="minorHAnsi"/>
                      <w:bCs/>
                      <w:lang w:eastAsia="en-GB"/>
                    </w:rPr>
                  </w:pPr>
                  <w:r w:rsidRPr="00E51512">
                    <w:rPr>
                      <w:rFonts w:eastAsia="Times New Roman" w:cstheme="minorHAnsi"/>
                      <w:bCs/>
                      <w:lang w:eastAsia="en-GB"/>
                    </w:rPr>
                    <w:t>Recruitment and selection</w:t>
                  </w:r>
                </w:p>
                <w:p w:rsidR="002D4628" w:rsidRDefault="002D4628" w:rsidP="00194ED3">
                  <w:pPr>
                    <w:pStyle w:val="ListParagraph"/>
                    <w:numPr>
                      <w:ilvl w:val="0"/>
                      <w:numId w:val="15"/>
                    </w:numPr>
                    <w:spacing w:after="0" w:line="240" w:lineRule="auto"/>
                    <w:contextualSpacing w:val="0"/>
                    <w:rPr>
                      <w:rFonts w:eastAsia="Times New Roman"/>
                    </w:rPr>
                  </w:pPr>
                  <w:r w:rsidRPr="002D4628">
                    <w:rPr>
                      <w:rFonts w:eastAsia="Times New Roman"/>
                    </w:rPr>
                    <w:t xml:space="preserve">Discrimination and Equality, including sexual harassment </w:t>
                  </w:r>
                </w:p>
                <w:p w:rsidR="002D4628" w:rsidRPr="009A48F7" w:rsidRDefault="002D4628" w:rsidP="002D4628">
                  <w:pPr>
                    <w:pStyle w:val="ListParagraph"/>
                    <w:numPr>
                      <w:ilvl w:val="0"/>
                      <w:numId w:val="15"/>
                    </w:numPr>
                    <w:spacing w:after="0" w:line="240" w:lineRule="auto"/>
                    <w:contextualSpacing w:val="0"/>
                    <w:rPr>
                      <w:rFonts w:eastAsia="Times New Roman"/>
                    </w:rPr>
                  </w:pPr>
                  <w:r>
                    <w:rPr>
                      <w:rFonts w:eastAsia="Times New Roman"/>
                    </w:rPr>
                    <w:t>P</w:t>
                  </w:r>
                  <w:r w:rsidRPr="002D4628">
                    <w:rPr>
                      <w:rFonts w:eastAsia="Times New Roman"/>
                    </w:rPr>
                    <w:t>robationary periods and staff induction.</w:t>
                  </w:r>
                </w:p>
                <w:p w:rsidR="002D4628" w:rsidRPr="002D4628" w:rsidRDefault="002D4628" w:rsidP="002D4628">
                  <w:pPr>
                    <w:pStyle w:val="ListParagraph"/>
                    <w:numPr>
                      <w:ilvl w:val="0"/>
                      <w:numId w:val="15"/>
                    </w:numPr>
                    <w:spacing w:after="0" w:line="240" w:lineRule="auto"/>
                    <w:rPr>
                      <w:rFonts w:eastAsia="Times New Roman" w:cstheme="minorHAnsi"/>
                      <w:bCs/>
                      <w:lang w:eastAsia="en-GB"/>
                    </w:rPr>
                  </w:pPr>
                  <w:r w:rsidRPr="002D4628">
                    <w:rPr>
                      <w:rFonts w:eastAsia="Times New Roman"/>
                    </w:rPr>
                    <w:t>Performance Management – Skills and behaviour</w:t>
                  </w:r>
                </w:p>
                <w:p w:rsidR="002D4628" w:rsidRDefault="002D4628" w:rsidP="002D4628">
                  <w:pPr>
                    <w:pStyle w:val="ListParagraph"/>
                    <w:numPr>
                      <w:ilvl w:val="1"/>
                      <w:numId w:val="15"/>
                    </w:numPr>
                    <w:spacing w:after="0" w:line="240" w:lineRule="auto"/>
                    <w:contextualSpacing w:val="0"/>
                    <w:rPr>
                      <w:rFonts w:eastAsia="Times New Roman"/>
                    </w:rPr>
                  </w:pPr>
                  <w:r>
                    <w:rPr>
                      <w:rFonts w:eastAsia="Times New Roman"/>
                    </w:rPr>
                    <w:t>Dismissal, Unfair dismissal, discipline &amp; the ACAS code</w:t>
                  </w:r>
                </w:p>
                <w:p w:rsidR="002D4628" w:rsidRPr="009A48F7" w:rsidRDefault="002D4628" w:rsidP="009A48F7">
                  <w:pPr>
                    <w:pStyle w:val="ListParagraph"/>
                    <w:numPr>
                      <w:ilvl w:val="1"/>
                      <w:numId w:val="15"/>
                    </w:numPr>
                    <w:spacing w:after="0" w:line="240" w:lineRule="auto"/>
                    <w:contextualSpacing w:val="0"/>
                    <w:rPr>
                      <w:rFonts w:eastAsia="Times New Roman"/>
                    </w:rPr>
                  </w:pPr>
                  <w:r>
                    <w:rPr>
                      <w:rFonts w:eastAsia="Times New Roman"/>
                    </w:rPr>
                    <w:t>Constructive dismissal (including bullying at work)</w:t>
                  </w:r>
                </w:p>
                <w:p w:rsidR="00E51512" w:rsidRPr="00E51512" w:rsidRDefault="00E51512" w:rsidP="00E51512">
                  <w:pPr>
                    <w:spacing w:after="0" w:line="240" w:lineRule="auto"/>
                    <w:rPr>
                      <w:rFonts w:eastAsia="Times New Roman" w:cstheme="minorHAnsi"/>
                      <w:lang w:eastAsia="en-GB"/>
                    </w:rPr>
                  </w:pPr>
                </w:p>
              </w:tc>
            </w:tr>
            <w:tr w:rsidR="00E51512" w:rsidRPr="00E51512" w:rsidTr="00573E5B">
              <w:trPr>
                <w:tblCellSpacing w:w="15" w:type="dxa"/>
              </w:trPr>
              <w:tc>
                <w:tcPr>
                  <w:tcW w:w="8675" w:type="dxa"/>
                  <w:vAlign w:val="center"/>
                  <w:hideMark/>
                </w:tcPr>
                <w:p w:rsidR="00E51512" w:rsidRPr="00E51512" w:rsidRDefault="00E51512" w:rsidP="00E51512">
                  <w:pPr>
                    <w:spacing w:after="0" w:line="240" w:lineRule="auto"/>
                    <w:rPr>
                      <w:rFonts w:eastAsia="Times New Roman" w:cstheme="minorHAnsi"/>
                      <w:lang w:eastAsia="en-GB"/>
                    </w:rPr>
                  </w:pPr>
                </w:p>
              </w:tc>
            </w:tr>
            <w:tr w:rsidR="00E51512" w:rsidRPr="00E51512" w:rsidTr="00573E5B">
              <w:trPr>
                <w:tblCellSpacing w:w="15" w:type="dxa"/>
              </w:trPr>
              <w:tc>
                <w:tcPr>
                  <w:tcW w:w="8675" w:type="dxa"/>
                  <w:vAlign w:val="center"/>
                  <w:hideMark/>
                </w:tcPr>
                <w:p w:rsidR="001D17EC" w:rsidRDefault="001D17EC" w:rsidP="00E51512">
                  <w:pPr>
                    <w:spacing w:after="0" w:line="240" w:lineRule="auto"/>
                    <w:rPr>
                      <w:rFonts w:eastAsia="Times New Roman" w:cstheme="minorHAnsi"/>
                      <w:b/>
                      <w:bCs/>
                      <w:lang w:eastAsia="en-GB"/>
                    </w:rPr>
                  </w:pPr>
                </w:p>
                <w:p w:rsidR="00E51512" w:rsidRPr="00E51512" w:rsidRDefault="00E51512" w:rsidP="00E51512">
                  <w:pPr>
                    <w:spacing w:after="0" w:line="240" w:lineRule="auto"/>
                    <w:rPr>
                      <w:rFonts w:eastAsia="Times New Roman" w:cstheme="minorHAnsi"/>
                      <w:lang w:eastAsia="en-GB"/>
                    </w:rPr>
                  </w:pPr>
                  <w:r w:rsidRPr="00E51512">
                    <w:rPr>
                      <w:rFonts w:eastAsia="Times New Roman" w:cstheme="minorHAnsi"/>
                      <w:b/>
                      <w:bCs/>
                      <w:lang w:eastAsia="en-GB"/>
                    </w:rPr>
                    <w:t xml:space="preserve">Performance Management </w:t>
                  </w:r>
                </w:p>
                <w:p w:rsidR="002D4628" w:rsidRPr="002D4628" w:rsidRDefault="002D4628" w:rsidP="002D4628">
                  <w:pPr>
                    <w:pStyle w:val="ListParagraph"/>
                    <w:numPr>
                      <w:ilvl w:val="0"/>
                      <w:numId w:val="15"/>
                    </w:numPr>
                    <w:spacing w:after="0" w:line="240" w:lineRule="auto"/>
                    <w:rPr>
                      <w:rFonts w:eastAsia="Times New Roman" w:cstheme="minorHAnsi"/>
                      <w:bCs/>
                      <w:lang w:eastAsia="en-GB"/>
                    </w:rPr>
                  </w:pPr>
                  <w:r w:rsidRPr="002D4628">
                    <w:rPr>
                      <w:rFonts w:eastAsia="Times New Roman"/>
                    </w:rPr>
                    <w:t>Performance Management – Skills and behaviour</w:t>
                  </w:r>
                </w:p>
                <w:p w:rsidR="002D4628" w:rsidRPr="002D4628" w:rsidRDefault="002D4628" w:rsidP="002D4628">
                  <w:pPr>
                    <w:pStyle w:val="ListParagraph"/>
                    <w:numPr>
                      <w:ilvl w:val="1"/>
                      <w:numId w:val="15"/>
                    </w:numPr>
                    <w:spacing w:after="0" w:line="240" w:lineRule="auto"/>
                    <w:contextualSpacing w:val="0"/>
                    <w:rPr>
                      <w:rFonts w:eastAsia="Times New Roman"/>
                    </w:rPr>
                  </w:pPr>
                  <w:r>
                    <w:rPr>
                      <w:rFonts w:eastAsia="Times New Roman"/>
                    </w:rPr>
                    <w:t>Grievances and how to handle them correctly</w:t>
                  </w:r>
                </w:p>
                <w:p w:rsidR="002D4628" w:rsidRDefault="002D4628" w:rsidP="002D4628">
                  <w:pPr>
                    <w:pStyle w:val="ListParagraph"/>
                    <w:numPr>
                      <w:ilvl w:val="1"/>
                      <w:numId w:val="15"/>
                    </w:numPr>
                    <w:spacing w:after="0" w:line="240" w:lineRule="auto"/>
                    <w:contextualSpacing w:val="0"/>
                    <w:rPr>
                      <w:rFonts w:eastAsia="Times New Roman"/>
                    </w:rPr>
                  </w:pPr>
                  <w:r>
                    <w:rPr>
                      <w:rFonts w:eastAsia="Times New Roman"/>
                    </w:rPr>
                    <w:t>Working time issues (including holiday issues)</w:t>
                  </w:r>
                </w:p>
                <w:p w:rsidR="002D4628" w:rsidRDefault="002D4628" w:rsidP="002D4628">
                  <w:pPr>
                    <w:pStyle w:val="ListParagraph"/>
                    <w:numPr>
                      <w:ilvl w:val="1"/>
                      <w:numId w:val="15"/>
                    </w:numPr>
                    <w:spacing w:after="0" w:line="240" w:lineRule="auto"/>
                    <w:contextualSpacing w:val="0"/>
                    <w:rPr>
                      <w:rFonts w:eastAsia="Times New Roman"/>
                    </w:rPr>
                  </w:pPr>
                  <w:r>
                    <w:rPr>
                      <w:rFonts w:eastAsia="Times New Roman"/>
                    </w:rPr>
                    <w:t>Managing sickness, absence and return to work</w:t>
                  </w:r>
                </w:p>
                <w:p w:rsidR="006D63C5" w:rsidRDefault="006D63C5" w:rsidP="006D63C5">
                  <w:pPr>
                    <w:spacing w:after="0" w:line="240" w:lineRule="auto"/>
                    <w:rPr>
                      <w:rFonts w:eastAsia="Times New Roman"/>
                    </w:rPr>
                  </w:pPr>
                </w:p>
                <w:p w:rsidR="006D63C5" w:rsidRPr="006D63C5" w:rsidRDefault="006D63C5" w:rsidP="006D63C5">
                  <w:pPr>
                    <w:spacing w:after="0" w:line="240" w:lineRule="auto"/>
                    <w:rPr>
                      <w:rFonts w:eastAsia="Times New Roman"/>
                      <w:b/>
                      <w:bCs/>
                    </w:rPr>
                  </w:pPr>
                  <w:r w:rsidRPr="006D63C5">
                    <w:rPr>
                      <w:rFonts w:eastAsia="Times New Roman"/>
                      <w:b/>
                      <w:bCs/>
                    </w:rPr>
                    <w:t>Open Discussion</w:t>
                  </w:r>
                </w:p>
                <w:p w:rsidR="006D63C5" w:rsidRPr="006D63C5" w:rsidRDefault="006D63C5" w:rsidP="006D63C5">
                  <w:pPr>
                    <w:spacing w:after="0" w:line="240" w:lineRule="auto"/>
                    <w:rPr>
                      <w:rFonts w:eastAsia="Times New Roman"/>
                      <w:b/>
                      <w:bCs/>
                    </w:rPr>
                  </w:pPr>
                </w:p>
                <w:p w:rsidR="006D63C5" w:rsidRPr="001D17EC" w:rsidRDefault="006D63C5" w:rsidP="006D63C5">
                  <w:pPr>
                    <w:spacing w:after="0" w:line="240" w:lineRule="auto"/>
                    <w:rPr>
                      <w:rFonts w:eastAsia="Times New Roman"/>
                      <w:b/>
                      <w:bCs/>
                      <w:i/>
                      <w:iCs/>
                    </w:rPr>
                  </w:pPr>
                  <w:r w:rsidRPr="001D17EC">
                    <w:rPr>
                      <w:rFonts w:eastAsia="Times New Roman"/>
                      <w:b/>
                      <w:bCs/>
                      <w:i/>
                      <w:iCs/>
                    </w:rPr>
                    <w:t>Close</w:t>
                  </w:r>
                </w:p>
                <w:p w:rsidR="00E51512" w:rsidRPr="00E51512" w:rsidRDefault="00E51512" w:rsidP="00E51512">
                  <w:pPr>
                    <w:spacing w:after="0" w:line="240" w:lineRule="auto"/>
                    <w:ind w:left="720"/>
                    <w:rPr>
                      <w:rFonts w:eastAsia="Times New Roman" w:cstheme="minorHAnsi"/>
                      <w:lang w:eastAsia="en-GB"/>
                    </w:rPr>
                  </w:pPr>
                </w:p>
              </w:tc>
            </w:tr>
            <w:tr w:rsidR="00E51512" w:rsidRPr="00E51512" w:rsidTr="00573E5B">
              <w:trPr>
                <w:tblCellSpacing w:w="15" w:type="dxa"/>
              </w:trPr>
              <w:tc>
                <w:tcPr>
                  <w:tcW w:w="8675" w:type="dxa"/>
                  <w:vAlign w:val="center"/>
                  <w:hideMark/>
                </w:tcPr>
                <w:p w:rsidR="00E51512" w:rsidRDefault="00E51512" w:rsidP="00E51512">
                  <w:pPr>
                    <w:spacing w:after="0" w:line="240" w:lineRule="auto"/>
                    <w:rPr>
                      <w:rFonts w:eastAsia="Times New Roman" w:cstheme="minorHAnsi"/>
                      <w:b/>
                      <w:bCs/>
                      <w:lang w:eastAsia="en-GB"/>
                    </w:rPr>
                  </w:pPr>
                </w:p>
                <w:p w:rsidR="001D17EC" w:rsidRPr="00E51512" w:rsidRDefault="001D17EC" w:rsidP="00E51512">
                  <w:pPr>
                    <w:spacing w:after="0" w:line="240" w:lineRule="auto"/>
                    <w:rPr>
                      <w:rFonts w:eastAsia="Times New Roman" w:cstheme="minorHAnsi"/>
                      <w:b/>
                      <w:bCs/>
                      <w:lang w:eastAsia="en-GB"/>
                    </w:rPr>
                  </w:pPr>
                </w:p>
                <w:p w:rsidR="00E51512" w:rsidRPr="00E51512" w:rsidRDefault="006D63C5" w:rsidP="00E51512">
                  <w:pPr>
                    <w:spacing w:after="0" w:line="240" w:lineRule="auto"/>
                    <w:rPr>
                      <w:rFonts w:eastAsia="Times New Roman" w:cstheme="minorHAnsi"/>
                      <w:lang w:eastAsia="en-GB"/>
                    </w:rPr>
                  </w:pPr>
                  <w:r w:rsidRPr="006D63C5">
                    <w:rPr>
                      <w:rFonts w:eastAsia="Times New Roman" w:cstheme="minorHAnsi"/>
                      <w:b/>
                      <w:bCs/>
                      <w:color w:val="00B0F0"/>
                      <w:lang w:eastAsia="en-GB"/>
                    </w:rPr>
                    <w:t xml:space="preserve">Web workshop - Session </w:t>
                  </w:r>
                  <w:r>
                    <w:rPr>
                      <w:rFonts w:eastAsia="Times New Roman" w:cstheme="minorHAnsi"/>
                      <w:b/>
                      <w:bCs/>
                      <w:color w:val="00B0F0"/>
                      <w:lang w:eastAsia="en-GB"/>
                    </w:rPr>
                    <w:t>Three</w:t>
                  </w:r>
                </w:p>
              </w:tc>
            </w:tr>
            <w:tr w:rsidR="00E51512" w:rsidRPr="00E51512" w:rsidTr="00573E5B">
              <w:trPr>
                <w:tblCellSpacing w:w="15" w:type="dxa"/>
              </w:trPr>
              <w:tc>
                <w:tcPr>
                  <w:tcW w:w="8675" w:type="dxa"/>
                  <w:vAlign w:val="center"/>
                  <w:hideMark/>
                </w:tcPr>
                <w:p w:rsidR="00E51512" w:rsidRPr="00E51512" w:rsidRDefault="00E51512" w:rsidP="00E51512">
                  <w:pPr>
                    <w:spacing w:after="0" w:line="240" w:lineRule="auto"/>
                    <w:rPr>
                      <w:rFonts w:eastAsia="Times New Roman" w:cstheme="minorHAnsi"/>
                      <w:lang w:eastAsia="en-GB"/>
                    </w:rPr>
                  </w:pPr>
                  <w:r w:rsidRPr="00E51512">
                    <w:rPr>
                      <w:rFonts w:eastAsia="Times New Roman" w:cstheme="minorHAnsi"/>
                      <w:b/>
                      <w:bCs/>
                      <w:lang w:eastAsia="en-GB"/>
                    </w:rPr>
                    <w:t>Absence Management &amp; Stress</w:t>
                  </w:r>
                </w:p>
                <w:p w:rsidR="00E51512" w:rsidRPr="00E51512" w:rsidRDefault="00E51512" w:rsidP="00E51512">
                  <w:pPr>
                    <w:numPr>
                      <w:ilvl w:val="0"/>
                      <w:numId w:val="3"/>
                    </w:numPr>
                    <w:spacing w:after="100" w:afterAutospacing="1" w:line="240" w:lineRule="auto"/>
                    <w:rPr>
                      <w:rFonts w:eastAsia="Times New Roman" w:cstheme="minorHAnsi"/>
                      <w:lang w:eastAsia="en-GB"/>
                    </w:rPr>
                  </w:pPr>
                  <w:r w:rsidRPr="00E51512">
                    <w:rPr>
                      <w:rFonts w:eastAsia="Times New Roman" w:cstheme="minorHAnsi"/>
                      <w:lang w:eastAsia="en-GB"/>
                    </w:rPr>
                    <w:t>Absence Management</w:t>
                  </w:r>
                </w:p>
                <w:p w:rsidR="00E51512" w:rsidRDefault="002D4628" w:rsidP="00E51512">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Wellbeing &amp; </w:t>
                  </w:r>
                  <w:r w:rsidR="00E51512" w:rsidRPr="00E51512">
                    <w:rPr>
                      <w:rFonts w:eastAsia="Times New Roman" w:cstheme="minorHAnsi"/>
                      <w:lang w:eastAsia="en-GB"/>
                    </w:rPr>
                    <w:t>Stress</w:t>
                  </w:r>
                  <w:r w:rsidR="00A963B7">
                    <w:rPr>
                      <w:rFonts w:eastAsia="Times New Roman" w:cstheme="minorHAnsi"/>
                      <w:lang w:eastAsia="en-GB"/>
                    </w:rPr>
                    <w:t xml:space="preserve"> Management</w:t>
                  </w:r>
                </w:p>
                <w:p w:rsidR="002D4628" w:rsidRPr="00E51512" w:rsidRDefault="002D4628" w:rsidP="00E51512">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Social Media</w:t>
                  </w:r>
                </w:p>
              </w:tc>
            </w:tr>
            <w:tr w:rsidR="00E51512" w:rsidRPr="00E51512" w:rsidTr="00573E5B">
              <w:trPr>
                <w:tblCellSpacing w:w="15" w:type="dxa"/>
              </w:trPr>
              <w:tc>
                <w:tcPr>
                  <w:tcW w:w="8675" w:type="dxa"/>
                  <w:vAlign w:val="center"/>
                  <w:hideMark/>
                </w:tcPr>
                <w:p w:rsidR="00E51512" w:rsidRPr="00E51512" w:rsidRDefault="00E51512" w:rsidP="00E51512">
                  <w:pPr>
                    <w:spacing w:after="0" w:line="240" w:lineRule="auto"/>
                    <w:rPr>
                      <w:rFonts w:eastAsia="Times New Roman" w:cstheme="minorHAnsi"/>
                      <w:lang w:eastAsia="en-GB"/>
                    </w:rPr>
                  </w:pPr>
                  <w:r w:rsidRPr="00E51512">
                    <w:rPr>
                      <w:rFonts w:eastAsia="Times New Roman" w:cstheme="minorHAnsi"/>
                      <w:b/>
                      <w:bCs/>
                      <w:lang w:eastAsia="en-GB"/>
                    </w:rPr>
                    <w:t>Open Forum - questions and discussion</w:t>
                  </w:r>
                </w:p>
              </w:tc>
            </w:tr>
            <w:tr w:rsidR="00E51512" w:rsidRPr="00E51512" w:rsidTr="00573E5B">
              <w:trPr>
                <w:tblCellSpacing w:w="15" w:type="dxa"/>
              </w:trPr>
              <w:tc>
                <w:tcPr>
                  <w:tcW w:w="8675" w:type="dxa"/>
                  <w:vAlign w:val="center"/>
                  <w:hideMark/>
                </w:tcPr>
                <w:p w:rsidR="002D4628" w:rsidRPr="001D17EC" w:rsidRDefault="00E51512" w:rsidP="00E51512">
                  <w:pPr>
                    <w:spacing w:after="0" w:line="240" w:lineRule="auto"/>
                    <w:rPr>
                      <w:rFonts w:eastAsia="Times New Roman" w:cstheme="minorHAnsi"/>
                      <w:b/>
                      <w:bCs/>
                      <w:i/>
                      <w:iCs/>
                      <w:lang w:eastAsia="en-GB"/>
                    </w:rPr>
                  </w:pPr>
                  <w:r w:rsidRPr="001D17EC">
                    <w:rPr>
                      <w:rFonts w:eastAsia="Times New Roman" w:cstheme="minorHAnsi"/>
                      <w:b/>
                      <w:bCs/>
                      <w:i/>
                      <w:iCs/>
                      <w:lang w:eastAsia="en-GB"/>
                    </w:rPr>
                    <w:t>Close</w:t>
                  </w:r>
                </w:p>
                <w:p w:rsidR="002D4628" w:rsidRDefault="002D4628" w:rsidP="00E51512">
                  <w:pPr>
                    <w:spacing w:after="0" w:line="240" w:lineRule="auto"/>
                    <w:rPr>
                      <w:rFonts w:eastAsia="Times New Roman" w:cstheme="minorHAnsi"/>
                      <w:b/>
                      <w:bCs/>
                      <w:lang w:eastAsia="en-GB"/>
                    </w:rPr>
                  </w:pPr>
                </w:p>
                <w:p w:rsidR="002D4628" w:rsidRPr="00E51512" w:rsidRDefault="002D4628" w:rsidP="00E51512">
                  <w:pPr>
                    <w:spacing w:after="0" w:line="240" w:lineRule="auto"/>
                    <w:rPr>
                      <w:rFonts w:eastAsia="Times New Roman" w:cstheme="minorHAnsi"/>
                      <w:lang w:eastAsia="en-GB"/>
                    </w:rPr>
                  </w:pPr>
                </w:p>
              </w:tc>
            </w:tr>
          </w:tbl>
          <w:p w:rsidR="00E51512" w:rsidRPr="00BF267F" w:rsidRDefault="00E51512" w:rsidP="00E51512">
            <w:pPr>
              <w:spacing w:after="0" w:line="240" w:lineRule="auto"/>
              <w:rPr>
                <w:rFonts w:eastAsia="Times New Roman" w:cstheme="minorHAnsi"/>
                <w:sz w:val="24"/>
                <w:szCs w:val="24"/>
                <w:lang w:eastAsia="en-GB"/>
              </w:rPr>
            </w:pPr>
          </w:p>
        </w:tc>
      </w:tr>
      <w:tr w:rsidR="00E51512" w:rsidRPr="00BF267F" w:rsidTr="00E51512">
        <w:trPr>
          <w:tblCellSpacing w:w="15" w:type="dxa"/>
        </w:trPr>
        <w:tc>
          <w:tcPr>
            <w:tcW w:w="581" w:type="dxa"/>
            <w:vAlign w:val="center"/>
            <w:hideMark/>
          </w:tcPr>
          <w:p w:rsidR="00E51512" w:rsidRPr="00BF267F" w:rsidRDefault="00E51512" w:rsidP="00E51512">
            <w:pPr>
              <w:spacing w:after="0" w:line="240" w:lineRule="auto"/>
              <w:rPr>
                <w:rFonts w:eastAsia="Times New Roman" w:cstheme="minorHAnsi"/>
                <w:sz w:val="24"/>
                <w:szCs w:val="24"/>
                <w:lang w:eastAsia="en-GB"/>
              </w:rPr>
            </w:pPr>
          </w:p>
        </w:tc>
        <w:tc>
          <w:tcPr>
            <w:tcW w:w="11153" w:type="dxa"/>
            <w:hideMark/>
          </w:tcPr>
          <w:p w:rsidR="00E51512" w:rsidRPr="003B7496" w:rsidRDefault="00E51512" w:rsidP="00E51512">
            <w:pPr>
              <w:pStyle w:val="ListParagraph"/>
              <w:spacing w:after="0" w:line="240" w:lineRule="auto"/>
              <w:ind w:left="1080"/>
              <w:rPr>
                <w:rFonts w:eastAsia="Times New Roman" w:cstheme="minorHAnsi"/>
                <w:sz w:val="24"/>
                <w:szCs w:val="24"/>
                <w:lang w:eastAsia="en-GB"/>
              </w:rPr>
            </w:pPr>
          </w:p>
        </w:tc>
      </w:tr>
    </w:tbl>
    <w:p w:rsidR="003B7496" w:rsidRPr="003B7496" w:rsidRDefault="001D17EC" w:rsidP="001D17EC">
      <w:pPr>
        <w:pStyle w:val="Heading2"/>
        <w:ind w:left="1418"/>
        <w:rPr>
          <w:rFonts w:asciiTheme="minorHAnsi" w:hAnsiTheme="minorHAnsi" w:cstheme="minorHAnsi"/>
          <w:color w:val="auto"/>
          <w:sz w:val="32"/>
          <w:szCs w:val="32"/>
        </w:rPr>
      </w:pPr>
      <w:r>
        <w:rPr>
          <w:noProof/>
        </w:rPr>
        <w:drawing>
          <wp:anchor distT="0" distB="0" distL="114300" distR="114300" simplePos="0" relativeHeight="251658240" behindDoc="0" locked="0" layoutInCell="1" allowOverlap="1" wp14:anchorId="0B6087DB" wp14:editId="48728F0F">
            <wp:simplePos x="0" y="0"/>
            <wp:positionH relativeFrom="column">
              <wp:posOffset>933450</wp:posOffset>
            </wp:positionH>
            <wp:positionV relativeFrom="paragraph">
              <wp:posOffset>467995</wp:posOffset>
            </wp:positionV>
            <wp:extent cx="1479550" cy="1784350"/>
            <wp:effectExtent l="0" t="0" r="6350" b="6350"/>
            <wp:wrapNone/>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1"/>
                    <a:stretch>
                      <a:fillRect/>
                    </a:stretch>
                  </pic:blipFill>
                  <pic:spPr>
                    <a:xfrm>
                      <a:off x="0" y="0"/>
                      <a:ext cx="1479550" cy="1784350"/>
                    </a:xfrm>
                    <a:prstGeom prst="rect">
                      <a:avLst/>
                    </a:prstGeom>
                  </pic:spPr>
                </pic:pic>
              </a:graphicData>
            </a:graphic>
            <wp14:sizeRelH relativeFrom="margin">
              <wp14:pctWidth>0</wp14:pctWidth>
            </wp14:sizeRelH>
            <wp14:sizeRelV relativeFrom="margin">
              <wp14:pctHeight>0</wp14:pctHeight>
            </wp14:sizeRelV>
          </wp:anchor>
        </w:drawing>
      </w:r>
      <w:r w:rsidR="007D6C2E" w:rsidRPr="003B7496">
        <w:rPr>
          <w:rFonts w:asciiTheme="minorHAnsi" w:hAnsiTheme="minorHAnsi" w:cstheme="minorHAnsi"/>
          <w:color w:val="auto"/>
          <w:sz w:val="32"/>
          <w:szCs w:val="32"/>
        </w:rPr>
        <w:t xml:space="preserve">About the Facilitator </w:t>
      </w:r>
      <w:r w:rsidR="00E51512">
        <w:rPr>
          <w:rFonts w:asciiTheme="minorHAnsi" w:hAnsiTheme="minorHAnsi" w:cstheme="minorHAnsi"/>
          <w:color w:val="auto"/>
          <w:sz w:val="32"/>
          <w:szCs w:val="32"/>
        </w:rPr>
        <w:t xml:space="preserve">- </w:t>
      </w:r>
      <w:r w:rsidR="00E51512" w:rsidRPr="003B7496">
        <w:rPr>
          <w:rFonts w:asciiTheme="minorHAnsi" w:hAnsiTheme="minorHAnsi" w:cstheme="minorHAnsi"/>
          <w:color w:val="auto"/>
          <w:sz w:val="28"/>
          <w:szCs w:val="28"/>
        </w:rPr>
        <w:t>Ali Moran FCIPD</w:t>
      </w:r>
      <w:r w:rsidR="00573E5B">
        <w:rPr>
          <w:rFonts w:asciiTheme="minorHAnsi" w:hAnsiTheme="minorHAnsi" w:cstheme="minorHAnsi"/>
          <w:color w:val="auto"/>
          <w:sz w:val="28"/>
          <w:szCs w:val="28"/>
        </w:rPr>
        <w:t>,</w:t>
      </w:r>
      <w:r w:rsidR="00E51512" w:rsidRPr="003B7496">
        <w:rPr>
          <w:rFonts w:asciiTheme="minorHAnsi" w:hAnsiTheme="minorHAnsi" w:cstheme="minorHAnsi"/>
          <w:color w:val="auto"/>
          <w:sz w:val="28"/>
          <w:szCs w:val="28"/>
        </w:rPr>
        <w:t xml:space="preserve"> Employment Law Specialist</w:t>
      </w:r>
      <w:r w:rsidR="007D6C2E" w:rsidRPr="003B7496">
        <w:rPr>
          <w:rFonts w:asciiTheme="minorHAnsi" w:hAnsiTheme="minorHAnsi" w:cstheme="minorHAnsi"/>
          <w:color w:val="auto"/>
          <w:sz w:val="32"/>
          <w:szCs w:val="32"/>
        </w:rPr>
        <w:tab/>
      </w:r>
    </w:p>
    <w:p w:rsidR="007D6C2E" w:rsidRDefault="007D6C2E" w:rsidP="00573E5B">
      <w:pPr>
        <w:pStyle w:val="Heading2"/>
        <w:ind w:left="993" w:firstLine="720"/>
        <w:jc w:val="both"/>
        <w:rPr>
          <w:rFonts w:asciiTheme="minorHAnsi" w:hAnsiTheme="minorHAnsi" w:cstheme="minorHAnsi"/>
          <w:color w:val="auto"/>
        </w:rPr>
      </w:pPr>
      <w:r w:rsidRPr="006E559D">
        <w:rPr>
          <w:rFonts w:asciiTheme="minorHAnsi" w:hAnsiTheme="minorHAnsi" w:cstheme="minorHAnsi"/>
          <w:color w:val="auto"/>
        </w:rPr>
        <w:tab/>
      </w: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573E5B" w:rsidRDefault="00573E5B" w:rsidP="00573E5B">
      <w:pPr>
        <w:spacing w:after="2" w:line="265" w:lineRule="auto"/>
        <w:ind w:left="993"/>
        <w:rPr>
          <w:rFonts w:ascii="Calibri" w:eastAsia="Calibri" w:hAnsi="Calibri" w:cs="Calibri"/>
        </w:rPr>
      </w:pPr>
    </w:p>
    <w:p w:rsidR="007D6C2E" w:rsidRPr="00E51512" w:rsidRDefault="007D6C2E" w:rsidP="001D17EC">
      <w:pPr>
        <w:spacing w:after="2" w:line="265" w:lineRule="auto"/>
        <w:ind w:left="1418"/>
      </w:pPr>
      <w:r w:rsidRPr="00E51512">
        <w:rPr>
          <w:rFonts w:ascii="Calibri" w:eastAsia="Calibri" w:hAnsi="Calibri" w:cs="Calibri"/>
        </w:rPr>
        <w:t xml:space="preserve">Ali is an experienced HR professional who delivers pragmatic and relevant advice and guidance on how to get the best out of your employees whilst staying within the law and mitigating risk. She works at both strategic and operational level, delivering focused and results-orientated training and advice, underpinned by a master’s degree in Employment Law.  Ali has lectured in employment law at under-graduate and post-graduate level in addition to delivering presentations to businesses of all sectors nationwide for several years. </w:t>
      </w:r>
    </w:p>
    <w:p w:rsidR="00A963B7" w:rsidRDefault="00A963B7" w:rsidP="001D17EC">
      <w:pPr>
        <w:spacing w:after="20"/>
        <w:ind w:left="1418"/>
        <w:rPr>
          <w:rFonts w:ascii="Calibri" w:eastAsia="Calibri" w:hAnsi="Calibri" w:cs="Calibri"/>
        </w:rPr>
      </w:pPr>
    </w:p>
    <w:p w:rsidR="007D6C2E" w:rsidRDefault="007D6C2E" w:rsidP="001D17EC">
      <w:pPr>
        <w:spacing w:after="20"/>
        <w:ind w:left="1418"/>
      </w:pPr>
      <w:r w:rsidRPr="00E51512">
        <w:rPr>
          <w:rFonts w:ascii="Calibri" w:eastAsia="Calibri" w:hAnsi="Calibri" w:cs="Calibri"/>
        </w:rPr>
        <w:t xml:space="preserve">Specialties: Employment law advice; HR best practice; HR policies; performance management; conducting investigations; managing disciplinary and grievances; delivering seminars/training. </w:t>
      </w:r>
      <w:r>
        <w:rPr>
          <w:rFonts w:ascii="Calibri" w:eastAsia="Calibri" w:hAnsi="Calibri" w:cs="Calibri"/>
          <w:b/>
          <w:sz w:val="24"/>
        </w:rPr>
        <w:t xml:space="preserve">                   </w:t>
      </w:r>
    </w:p>
    <w:p w:rsidR="00641659" w:rsidRPr="00453F5E" w:rsidRDefault="00137803" w:rsidP="00573E5B">
      <w:pPr>
        <w:spacing w:after="0"/>
        <w:rPr>
          <w:rFonts w:cstheme="minorHAnsi"/>
          <w:b/>
        </w:rPr>
      </w:pPr>
      <w:r w:rsidRPr="00137803">
        <w:rPr>
          <w:rFonts w:cstheme="minorHAnsi"/>
          <w:b/>
        </w:rPr>
        <w:t xml:space="preserve">   </w:t>
      </w:r>
      <w:r>
        <w:rPr>
          <w:rFonts w:cstheme="minorHAnsi"/>
          <w:b/>
        </w:rPr>
        <w:t xml:space="preserve">                </w:t>
      </w:r>
    </w:p>
    <w:p w:rsidR="00641659" w:rsidRDefault="00641659" w:rsidP="002D6A55">
      <w:pPr>
        <w:ind w:left="1440"/>
      </w:pPr>
    </w:p>
    <w:p w:rsidR="00641659" w:rsidRPr="009746B3" w:rsidRDefault="00641659"/>
    <w:sectPr w:rsidR="00641659" w:rsidRPr="009746B3" w:rsidSect="001D17EC">
      <w:headerReference w:type="default" r:id="rId12"/>
      <w:footerReference w:type="default" r:id="rId13"/>
      <w:pgSz w:w="11906" w:h="16838"/>
      <w:pgMar w:top="720" w:right="1416"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D33" w:rsidRDefault="00B15D33" w:rsidP="00E51512">
      <w:pPr>
        <w:spacing w:after="0" w:line="240" w:lineRule="auto"/>
      </w:pPr>
      <w:r>
        <w:separator/>
      </w:r>
    </w:p>
  </w:endnote>
  <w:endnote w:type="continuationSeparator" w:id="0">
    <w:p w:rsidR="00B15D33" w:rsidRDefault="00B15D33" w:rsidP="00E5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15" w:rsidRDefault="00564615">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535418">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535418">
      <w:rPr>
        <w:noProof/>
        <w:color w:val="17365D" w:themeColor="text2" w:themeShade="BF"/>
        <w:sz w:val="24"/>
        <w:szCs w:val="24"/>
      </w:rPr>
      <w:t>4</w:t>
    </w:r>
    <w:r>
      <w:rPr>
        <w:color w:val="17365D" w:themeColor="text2" w:themeShade="BF"/>
        <w:sz w:val="24"/>
        <w:szCs w:val="24"/>
      </w:rPr>
      <w:fldChar w:fldCharType="end"/>
    </w:r>
  </w:p>
  <w:p w:rsidR="00564615" w:rsidRDefault="00564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D33" w:rsidRDefault="00B15D33" w:rsidP="00E51512">
      <w:pPr>
        <w:spacing w:after="0" w:line="240" w:lineRule="auto"/>
      </w:pPr>
      <w:r>
        <w:separator/>
      </w:r>
    </w:p>
  </w:footnote>
  <w:footnote w:type="continuationSeparator" w:id="0">
    <w:p w:rsidR="00B15D33" w:rsidRDefault="00B15D33" w:rsidP="00E51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615" w:rsidRDefault="00564615">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485A9D86" wp14:editId="575A0C5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4615" w:rsidRDefault="0056461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35418">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564615" w:rsidRDefault="00564615">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35418">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85pt;height:117.6pt" o:bullet="t">
        <v:imagedata r:id="rId1" o:title="clip_image001"/>
      </v:shape>
    </w:pict>
  </w:numPicBullet>
  <w:abstractNum w:abstractNumId="0">
    <w:nsid w:val="039F1A72"/>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9E84685"/>
    <w:multiLevelType w:val="multilevel"/>
    <w:tmpl w:val="57D04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D69397C"/>
    <w:multiLevelType w:val="hybridMultilevel"/>
    <w:tmpl w:val="FB8CB4E4"/>
    <w:lvl w:ilvl="0" w:tplc="860E50D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02118F"/>
    <w:multiLevelType w:val="multilevel"/>
    <w:tmpl w:val="9454F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1582A"/>
    <w:multiLevelType w:val="hybridMultilevel"/>
    <w:tmpl w:val="22381786"/>
    <w:lvl w:ilvl="0" w:tplc="7D2C63C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7A0002"/>
    <w:multiLevelType w:val="hybridMultilevel"/>
    <w:tmpl w:val="F642F224"/>
    <w:lvl w:ilvl="0" w:tplc="860E50D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B77C7"/>
    <w:multiLevelType w:val="hybridMultilevel"/>
    <w:tmpl w:val="D90C312E"/>
    <w:lvl w:ilvl="0" w:tplc="08090009">
      <w:start w:val="1"/>
      <w:numFmt w:val="bullet"/>
      <w:lvlText w:val=""/>
      <w:lvlJc w:val="left"/>
      <w:pPr>
        <w:ind w:left="1440" w:hanging="360"/>
      </w:pPr>
      <w:rPr>
        <w:rFonts w:ascii="Wingdings" w:hAnsi="Wingdings"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nsid w:val="28062012"/>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nsid w:val="3189042C"/>
    <w:multiLevelType w:val="hybridMultilevel"/>
    <w:tmpl w:val="951CF8D2"/>
    <w:lvl w:ilvl="0" w:tplc="860E50D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4242B2"/>
    <w:multiLevelType w:val="hybridMultilevel"/>
    <w:tmpl w:val="DCC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B3A3F"/>
    <w:multiLevelType w:val="hybridMultilevel"/>
    <w:tmpl w:val="9FDE93A8"/>
    <w:lvl w:ilvl="0" w:tplc="7D2C63C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5E5D71"/>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4EF27042"/>
    <w:multiLevelType w:val="hybridMultilevel"/>
    <w:tmpl w:val="BC909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1ED37E1"/>
    <w:multiLevelType w:val="multilevel"/>
    <w:tmpl w:val="CF266C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544366DE"/>
    <w:multiLevelType w:val="multilevel"/>
    <w:tmpl w:val="1B4A6F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70E6B65"/>
    <w:multiLevelType w:val="hybridMultilevel"/>
    <w:tmpl w:val="A874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6377FE2"/>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7B7A56BE"/>
    <w:multiLevelType w:val="multilevel"/>
    <w:tmpl w:val="00203C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8">
    <w:nsid w:val="7FBC33B6"/>
    <w:multiLevelType w:val="hybridMultilevel"/>
    <w:tmpl w:val="3BFA6A72"/>
    <w:lvl w:ilvl="0" w:tplc="860E50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12"/>
  </w:num>
  <w:num w:numId="5">
    <w:abstractNumId w:val="7"/>
  </w:num>
  <w:num w:numId="6">
    <w:abstractNumId w:val="2"/>
  </w:num>
  <w:num w:numId="7">
    <w:abstractNumId w:val="3"/>
  </w:num>
  <w:num w:numId="8">
    <w:abstractNumId w:val="9"/>
  </w:num>
  <w:num w:numId="9">
    <w:abstractNumId w:val="17"/>
  </w:num>
  <w:num w:numId="10">
    <w:abstractNumId w:val="0"/>
  </w:num>
  <w:num w:numId="11">
    <w:abstractNumId w:val="11"/>
  </w:num>
  <w:num w:numId="12">
    <w:abstractNumId w:val="16"/>
  </w:num>
  <w:num w:numId="13">
    <w:abstractNumId w:val="8"/>
  </w:num>
  <w:num w:numId="14">
    <w:abstractNumId w:val="18"/>
  </w:num>
  <w:num w:numId="15">
    <w:abstractNumId w:val="5"/>
  </w:num>
  <w:num w:numId="16">
    <w:abstractNumId w:val="10"/>
  </w:num>
  <w:num w:numId="17">
    <w:abstractNumId w:val="4"/>
  </w:num>
  <w:num w:numId="18">
    <w:abstractNumId w:val="1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B3"/>
    <w:rsid w:val="00026BB8"/>
    <w:rsid w:val="000439F4"/>
    <w:rsid w:val="000B1831"/>
    <w:rsid w:val="00114AE7"/>
    <w:rsid w:val="00132064"/>
    <w:rsid w:val="00137803"/>
    <w:rsid w:val="0016715C"/>
    <w:rsid w:val="001A3ADF"/>
    <w:rsid w:val="001C00BA"/>
    <w:rsid w:val="001D17EC"/>
    <w:rsid w:val="0022095C"/>
    <w:rsid w:val="002445E7"/>
    <w:rsid w:val="00294BCA"/>
    <w:rsid w:val="002D4628"/>
    <w:rsid w:val="002D6A55"/>
    <w:rsid w:val="00331C30"/>
    <w:rsid w:val="00373B76"/>
    <w:rsid w:val="0039348D"/>
    <w:rsid w:val="003B7496"/>
    <w:rsid w:val="003E02AF"/>
    <w:rsid w:val="00420D36"/>
    <w:rsid w:val="00441AF2"/>
    <w:rsid w:val="00453F5E"/>
    <w:rsid w:val="004652E5"/>
    <w:rsid w:val="00474C20"/>
    <w:rsid w:val="004F16F4"/>
    <w:rsid w:val="005074B1"/>
    <w:rsid w:val="00513B36"/>
    <w:rsid w:val="00521464"/>
    <w:rsid w:val="00535418"/>
    <w:rsid w:val="005471F1"/>
    <w:rsid w:val="00557D21"/>
    <w:rsid w:val="00564615"/>
    <w:rsid w:val="00573E5B"/>
    <w:rsid w:val="00576048"/>
    <w:rsid w:val="005C0405"/>
    <w:rsid w:val="005C4D60"/>
    <w:rsid w:val="00607D62"/>
    <w:rsid w:val="00641659"/>
    <w:rsid w:val="00646834"/>
    <w:rsid w:val="00670430"/>
    <w:rsid w:val="00676904"/>
    <w:rsid w:val="00697B71"/>
    <w:rsid w:val="006A1A3C"/>
    <w:rsid w:val="006A3E16"/>
    <w:rsid w:val="006D63C5"/>
    <w:rsid w:val="006F384B"/>
    <w:rsid w:val="006F4F26"/>
    <w:rsid w:val="00731418"/>
    <w:rsid w:val="00742D27"/>
    <w:rsid w:val="007A21C2"/>
    <w:rsid w:val="007B53DA"/>
    <w:rsid w:val="007D6C2E"/>
    <w:rsid w:val="007F2DA4"/>
    <w:rsid w:val="00852229"/>
    <w:rsid w:val="00875390"/>
    <w:rsid w:val="008D0073"/>
    <w:rsid w:val="008E4F90"/>
    <w:rsid w:val="008F2A3D"/>
    <w:rsid w:val="0094571D"/>
    <w:rsid w:val="00946449"/>
    <w:rsid w:val="009746B3"/>
    <w:rsid w:val="00990FCC"/>
    <w:rsid w:val="009A48F7"/>
    <w:rsid w:val="009B5490"/>
    <w:rsid w:val="009C3A85"/>
    <w:rsid w:val="00A23FC8"/>
    <w:rsid w:val="00A2792D"/>
    <w:rsid w:val="00A27F6B"/>
    <w:rsid w:val="00A963B7"/>
    <w:rsid w:val="00AC7009"/>
    <w:rsid w:val="00B15D33"/>
    <w:rsid w:val="00B53729"/>
    <w:rsid w:val="00BA0C83"/>
    <w:rsid w:val="00BE7CCF"/>
    <w:rsid w:val="00BF267F"/>
    <w:rsid w:val="00C006E7"/>
    <w:rsid w:val="00C04DD8"/>
    <w:rsid w:val="00C556AD"/>
    <w:rsid w:val="00CA1AC6"/>
    <w:rsid w:val="00D5334D"/>
    <w:rsid w:val="00D6288D"/>
    <w:rsid w:val="00D72BAE"/>
    <w:rsid w:val="00DA1A1F"/>
    <w:rsid w:val="00DD6C31"/>
    <w:rsid w:val="00DE33CD"/>
    <w:rsid w:val="00E237A9"/>
    <w:rsid w:val="00E51512"/>
    <w:rsid w:val="00EA6BA5"/>
    <w:rsid w:val="00EB590D"/>
    <w:rsid w:val="00ED11C9"/>
    <w:rsid w:val="00F10463"/>
    <w:rsid w:val="00F45FC3"/>
    <w:rsid w:val="00FA0E34"/>
    <w:rsid w:val="00FD566C"/>
    <w:rsid w:val="00FE0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C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D6C2E"/>
    <w:pPr>
      <w:spacing w:before="240" w:after="120" w:line="240" w:lineRule="auto"/>
      <w:outlineLvl w:val="1"/>
    </w:pPr>
    <w:rPr>
      <w:rFonts w:ascii="Times New Roman" w:eastAsia="Times New Roman" w:hAnsi="Times New Roman" w:cs="Times New Roman"/>
      <w:b/>
      <w:bCs/>
      <w:color w:val="63060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974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6B3"/>
    <w:rPr>
      <w:b/>
      <w:bCs/>
    </w:rPr>
  </w:style>
  <w:style w:type="paragraph" w:styleId="BalloonText">
    <w:name w:val="Balloon Text"/>
    <w:basedOn w:val="Normal"/>
    <w:link w:val="BalloonTextChar"/>
    <w:uiPriority w:val="99"/>
    <w:semiHidden/>
    <w:unhideWhenUsed/>
    <w:rsid w:val="0097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B3"/>
    <w:rPr>
      <w:rFonts w:ascii="Tahoma" w:hAnsi="Tahoma" w:cs="Tahoma"/>
      <w:sz w:val="16"/>
      <w:szCs w:val="16"/>
    </w:rPr>
  </w:style>
  <w:style w:type="character" w:styleId="Hyperlink">
    <w:name w:val="Hyperlink"/>
    <w:basedOn w:val="DefaultParagraphFont"/>
    <w:uiPriority w:val="99"/>
    <w:unhideWhenUsed/>
    <w:rsid w:val="00D6288D"/>
    <w:rPr>
      <w:color w:val="0563C1"/>
      <w:u w:val="single"/>
    </w:rPr>
  </w:style>
  <w:style w:type="paragraph" w:styleId="ListParagraph">
    <w:name w:val="List Paragraph"/>
    <w:basedOn w:val="Normal"/>
    <w:uiPriority w:val="34"/>
    <w:qFormat/>
    <w:rsid w:val="00EB590D"/>
    <w:pPr>
      <w:ind w:left="720"/>
      <w:contextualSpacing/>
    </w:pPr>
  </w:style>
  <w:style w:type="paragraph" w:styleId="Title">
    <w:name w:val="Title"/>
    <w:basedOn w:val="Normal"/>
    <w:link w:val="TitleChar"/>
    <w:qFormat/>
    <w:rsid w:val="00641659"/>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41659"/>
    <w:rPr>
      <w:rFonts w:ascii="Times New Roman" w:eastAsia="Times New Roman" w:hAnsi="Times New Roman" w:cs="Times New Roman"/>
      <w:b/>
      <w:sz w:val="24"/>
      <w:szCs w:val="20"/>
    </w:rPr>
  </w:style>
  <w:style w:type="paragraph" w:customStyle="1" w:styleId="Normal1">
    <w:name w:val="Normal1"/>
    <w:rsid w:val="00641659"/>
    <w:pPr>
      <w:spacing w:after="160" w:line="259" w:lineRule="auto"/>
    </w:pPr>
    <w:rPr>
      <w:rFonts w:ascii="Calibri" w:eastAsia="Calibri" w:hAnsi="Calibri" w:cs="Calibri"/>
      <w:color w:val="000000"/>
      <w:lang w:eastAsia="en-GB"/>
    </w:rPr>
  </w:style>
  <w:style w:type="character" w:customStyle="1" w:styleId="background-details">
    <w:name w:val="background-details"/>
    <w:basedOn w:val="DefaultParagraphFont"/>
    <w:rsid w:val="00731418"/>
  </w:style>
  <w:style w:type="character" w:customStyle="1" w:styleId="Heading2Char">
    <w:name w:val="Heading 2 Char"/>
    <w:basedOn w:val="DefaultParagraphFont"/>
    <w:link w:val="Heading2"/>
    <w:uiPriority w:val="9"/>
    <w:rsid w:val="007D6C2E"/>
    <w:rPr>
      <w:rFonts w:ascii="Times New Roman" w:eastAsia="Times New Roman" w:hAnsi="Times New Roman" w:cs="Times New Roman"/>
      <w:b/>
      <w:bCs/>
      <w:color w:val="630601"/>
      <w:sz w:val="24"/>
      <w:szCs w:val="24"/>
      <w:lang w:eastAsia="en-GB"/>
    </w:rPr>
  </w:style>
  <w:style w:type="character" w:customStyle="1" w:styleId="Heading1Char">
    <w:name w:val="Heading 1 Char"/>
    <w:basedOn w:val="DefaultParagraphFont"/>
    <w:link w:val="Heading1"/>
    <w:uiPriority w:val="9"/>
    <w:rsid w:val="00A27F6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27F6B"/>
    <w:rPr>
      <w:color w:val="808080"/>
      <w:shd w:val="clear" w:color="auto" w:fill="E6E6E6"/>
    </w:rPr>
  </w:style>
  <w:style w:type="character" w:styleId="FollowedHyperlink">
    <w:name w:val="FollowedHyperlink"/>
    <w:basedOn w:val="DefaultParagraphFont"/>
    <w:uiPriority w:val="99"/>
    <w:semiHidden/>
    <w:unhideWhenUsed/>
    <w:rsid w:val="00331C30"/>
    <w:rPr>
      <w:color w:val="800080" w:themeColor="followedHyperlink"/>
      <w:u w:val="single"/>
    </w:rPr>
  </w:style>
  <w:style w:type="paragraph" w:styleId="Header">
    <w:name w:val="header"/>
    <w:basedOn w:val="Normal"/>
    <w:link w:val="HeaderChar"/>
    <w:uiPriority w:val="99"/>
    <w:unhideWhenUsed/>
    <w:rsid w:val="00E5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12"/>
  </w:style>
  <w:style w:type="paragraph" w:styleId="Footer">
    <w:name w:val="footer"/>
    <w:basedOn w:val="Normal"/>
    <w:link w:val="FooterChar"/>
    <w:uiPriority w:val="99"/>
    <w:unhideWhenUsed/>
    <w:rsid w:val="00E5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F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D6C2E"/>
    <w:pPr>
      <w:spacing w:before="240" w:after="120" w:line="240" w:lineRule="auto"/>
      <w:outlineLvl w:val="1"/>
    </w:pPr>
    <w:rPr>
      <w:rFonts w:ascii="Times New Roman" w:eastAsia="Times New Roman" w:hAnsi="Times New Roman" w:cs="Times New Roman"/>
      <w:b/>
      <w:bCs/>
      <w:color w:val="63060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974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6B3"/>
    <w:rPr>
      <w:b/>
      <w:bCs/>
    </w:rPr>
  </w:style>
  <w:style w:type="paragraph" w:styleId="BalloonText">
    <w:name w:val="Balloon Text"/>
    <w:basedOn w:val="Normal"/>
    <w:link w:val="BalloonTextChar"/>
    <w:uiPriority w:val="99"/>
    <w:semiHidden/>
    <w:unhideWhenUsed/>
    <w:rsid w:val="0097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B3"/>
    <w:rPr>
      <w:rFonts w:ascii="Tahoma" w:hAnsi="Tahoma" w:cs="Tahoma"/>
      <w:sz w:val="16"/>
      <w:szCs w:val="16"/>
    </w:rPr>
  </w:style>
  <w:style w:type="character" w:styleId="Hyperlink">
    <w:name w:val="Hyperlink"/>
    <w:basedOn w:val="DefaultParagraphFont"/>
    <w:uiPriority w:val="99"/>
    <w:unhideWhenUsed/>
    <w:rsid w:val="00D6288D"/>
    <w:rPr>
      <w:color w:val="0563C1"/>
      <w:u w:val="single"/>
    </w:rPr>
  </w:style>
  <w:style w:type="paragraph" w:styleId="ListParagraph">
    <w:name w:val="List Paragraph"/>
    <w:basedOn w:val="Normal"/>
    <w:uiPriority w:val="34"/>
    <w:qFormat/>
    <w:rsid w:val="00EB590D"/>
    <w:pPr>
      <w:ind w:left="720"/>
      <w:contextualSpacing/>
    </w:pPr>
  </w:style>
  <w:style w:type="paragraph" w:styleId="Title">
    <w:name w:val="Title"/>
    <w:basedOn w:val="Normal"/>
    <w:link w:val="TitleChar"/>
    <w:qFormat/>
    <w:rsid w:val="00641659"/>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41659"/>
    <w:rPr>
      <w:rFonts w:ascii="Times New Roman" w:eastAsia="Times New Roman" w:hAnsi="Times New Roman" w:cs="Times New Roman"/>
      <w:b/>
      <w:sz w:val="24"/>
      <w:szCs w:val="20"/>
    </w:rPr>
  </w:style>
  <w:style w:type="paragraph" w:customStyle="1" w:styleId="Normal1">
    <w:name w:val="Normal1"/>
    <w:rsid w:val="00641659"/>
    <w:pPr>
      <w:spacing w:after="160" w:line="259" w:lineRule="auto"/>
    </w:pPr>
    <w:rPr>
      <w:rFonts w:ascii="Calibri" w:eastAsia="Calibri" w:hAnsi="Calibri" w:cs="Calibri"/>
      <w:color w:val="000000"/>
      <w:lang w:eastAsia="en-GB"/>
    </w:rPr>
  </w:style>
  <w:style w:type="character" w:customStyle="1" w:styleId="background-details">
    <w:name w:val="background-details"/>
    <w:basedOn w:val="DefaultParagraphFont"/>
    <w:rsid w:val="00731418"/>
  </w:style>
  <w:style w:type="character" w:customStyle="1" w:styleId="Heading2Char">
    <w:name w:val="Heading 2 Char"/>
    <w:basedOn w:val="DefaultParagraphFont"/>
    <w:link w:val="Heading2"/>
    <w:uiPriority w:val="9"/>
    <w:rsid w:val="007D6C2E"/>
    <w:rPr>
      <w:rFonts w:ascii="Times New Roman" w:eastAsia="Times New Roman" w:hAnsi="Times New Roman" w:cs="Times New Roman"/>
      <w:b/>
      <w:bCs/>
      <w:color w:val="630601"/>
      <w:sz w:val="24"/>
      <w:szCs w:val="24"/>
      <w:lang w:eastAsia="en-GB"/>
    </w:rPr>
  </w:style>
  <w:style w:type="character" w:customStyle="1" w:styleId="Heading1Char">
    <w:name w:val="Heading 1 Char"/>
    <w:basedOn w:val="DefaultParagraphFont"/>
    <w:link w:val="Heading1"/>
    <w:uiPriority w:val="9"/>
    <w:rsid w:val="00A27F6B"/>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27F6B"/>
    <w:rPr>
      <w:color w:val="808080"/>
      <w:shd w:val="clear" w:color="auto" w:fill="E6E6E6"/>
    </w:rPr>
  </w:style>
  <w:style w:type="character" w:styleId="FollowedHyperlink">
    <w:name w:val="FollowedHyperlink"/>
    <w:basedOn w:val="DefaultParagraphFont"/>
    <w:uiPriority w:val="99"/>
    <w:semiHidden/>
    <w:unhideWhenUsed/>
    <w:rsid w:val="00331C30"/>
    <w:rPr>
      <w:color w:val="800080" w:themeColor="followedHyperlink"/>
      <w:u w:val="single"/>
    </w:rPr>
  </w:style>
  <w:style w:type="paragraph" w:styleId="Header">
    <w:name w:val="header"/>
    <w:basedOn w:val="Normal"/>
    <w:link w:val="HeaderChar"/>
    <w:uiPriority w:val="99"/>
    <w:unhideWhenUsed/>
    <w:rsid w:val="00E51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12"/>
  </w:style>
  <w:style w:type="paragraph" w:styleId="Footer">
    <w:name w:val="footer"/>
    <w:basedOn w:val="Normal"/>
    <w:link w:val="FooterChar"/>
    <w:uiPriority w:val="99"/>
    <w:unhideWhenUsed/>
    <w:rsid w:val="00E51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513">
      <w:bodyDiv w:val="1"/>
      <w:marLeft w:val="0"/>
      <w:marRight w:val="0"/>
      <w:marTop w:val="0"/>
      <w:marBottom w:val="0"/>
      <w:divBdr>
        <w:top w:val="none" w:sz="0" w:space="0" w:color="auto"/>
        <w:left w:val="none" w:sz="0" w:space="0" w:color="auto"/>
        <w:bottom w:val="none" w:sz="0" w:space="0" w:color="auto"/>
        <w:right w:val="none" w:sz="0" w:space="0" w:color="auto"/>
      </w:divBdr>
    </w:div>
    <w:div w:id="14384315">
      <w:bodyDiv w:val="1"/>
      <w:marLeft w:val="0"/>
      <w:marRight w:val="0"/>
      <w:marTop w:val="0"/>
      <w:marBottom w:val="0"/>
      <w:divBdr>
        <w:top w:val="none" w:sz="0" w:space="0" w:color="auto"/>
        <w:left w:val="none" w:sz="0" w:space="0" w:color="auto"/>
        <w:bottom w:val="none" w:sz="0" w:space="0" w:color="auto"/>
        <w:right w:val="none" w:sz="0" w:space="0" w:color="auto"/>
      </w:divBdr>
    </w:div>
    <w:div w:id="59404327">
      <w:bodyDiv w:val="1"/>
      <w:marLeft w:val="0"/>
      <w:marRight w:val="0"/>
      <w:marTop w:val="0"/>
      <w:marBottom w:val="0"/>
      <w:divBdr>
        <w:top w:val="none" w:sz="0" w:space="0" w:color="auto"/>
        <w:left w:val="none" w:sz="0" w:space="0" w:color="auto"/>
        <w:bottom w:val="none" w:sz="0" w:space="0" w:color="auto"/>
        <w:right w:val="none" w:sz="0" w:space="0" w:color="auto"/>
      </w:divBdr>
    </w:div>
    <w:div w:id="535393203">
      <w:bodyDiv w:val="1"/>
      <w:marLeft w:val="0"/>
      <w:marRight w:val="0"/>
      <w:marTop w:val="0"/>
      <w:marBottom w:val="0"/>
      <w:divBdr>
        <w:top w:val="none" w:sz="0" w:space="0" w:color="auto"/>
        <w:left w:val="none" w:sz="0" w:space="0" w:color="auto"/>
        <w:bottom w:val="none" w:sz="0" w:space="0" w:color="auto"/>
        <w:right w:val="none" w:sz="0" w:space="0" w:color="auto"/>
      </w:divBdr>
      <w:divsChild>
        <w:div w:id="471750642">
          <w:marLeft w:val="0"/>
          <w:marRight w:val="0"/>
          <w:marTop w:val="0"/>
          <w:marBottom w:val="0"/>
          <w:divBdr>
            <w:top w:val="none" w:sz="0" w:space="0" w:color="auto"/>
            <w:left w:val="none" w:sz="0" w:space="0" w:color="auto"/>
            <w:bottom w:val="none" w:sz="0" w:space="0" w:color="auto"/>
            <w:right w:val="none" w:sz="0" w:space="0" w:color="auto"/>
          </w:divBdr>
        </w:div>
        <w:div w:id="197089090">
          <w:marLeft w:val="0"/>
          <w:marRight w:val="0"/>
          <w:marTop w:val="0"/>
          <w:marBottom w:val="0"/>
          <w:divBdr>
            <w:top w:val="none" w:sz="0" w:space="0" w:color="auto"/>
            <w:left w:val="none" w:sz="0" w:space="0" w:color="auto"/>
            <w:bottom w:val="none" w:sz="0" w:space="0" w:color="auto"/>
            <w:right w:val="none" w:sz="0" w:space="0" w:color="auto"/>
          </w:divBdr>
        </w:div>
        <w:div w:id="623586605">
          <w:marLeft w:val="0"/>
          <w:marRight w:val="0"/>
          <w:marTop w:val="0"/>
          <w:marBottom w:val="0"/>
          <w:divBdr>
            <w:top w:val="none" w:sz="0" w:space="0" w:color="auto"/>
            <w:left w:val="none" w:sz="0" w:space="0" w:color="auto"/>
            <w:bottom w:val="none" w:sz="0" w:space="0" w:color="auto"/>
            <w:right w:val="none" w:sz="0" w:space="0" w:color="auto"/>
          </w:divBdr>
        </w:div>
        <w:div w:id="483205453">
          <w:marLeft w:val="0"/>
          <w:marRight w:val="0"/>
          <w:marTop w:val="0"/>
          <w:marBottom w:val="0"/>
          <w:divBdr>
            <w:top w:val="none" w:sz="0" w:space="0" w:color="auto"/>
            <w:left w:val="none" w:sz="0" w:space="0" w:color="auto"/>
            <w:bottom w:val="none" w:sz="0" w:space="0" w:color="auto"/>
            <w:right w:val="none" w:sz="0" w:space="0" w:color="auto"/>
          </w:divBdr>
        </w:div>
        <w:div w:id="1463616526">
          <w:marLeft w:val="0"/>
          <w:marRight w:val="0"/>
          <w:marTop w:val="0"/>
          <w:marBottom w:val="0"/>
          <w:divBdr>
            <w:top w:val="none" w:sz="0" w:space="0" w:color="auto"/>
            <w:left w:val="none" w:sz="0" w:space="0" w:color="auto"/>
            <w:bottom w:val="none" w:sz="0" w:space="0" w:color="auto"/>
            <w:right w:val="none" w:sz="0" w:space="0" w:color="auto"/>
          </w:divBdr>
        </w:div>
      </w:divsChild>
    </w:div>
    <w:div w:id="538250398">
      <w:bodyDiv w:val="1"/>
      <w:marLeft w:val="0"/>
      <w:marRight w:val="0"/>
      <w:marTop w:val="0"/>
      <w:marBottom w:val="0"/>
      <w:divBdr>
        <w:top w:val="none" w:sz="0" w:space="0" w:color="auto"/>
        <w:left w:val="none" w:sz="0" w:space="0" w:color="auto"/>
        <w:bottom w:val="none" w:sz="0" w:space="0" w:color="auto"/>
        <w:right w:val="none" w:sz="0" w:space="0" w:color="auto"/>
      </w:divBdr>
    </w:div>
    <w:div w:id="973409214">
      <w:bodyDiv w:val="1"/>
      <w:marLeft w:val="0"/>
      <w:marRight w:val="0"/>
      <w:marTop w:val="0"/>
      <w:marBottom w:val="0"/>
      <w:divBdr>
        <w:top w:val="none" w:sz="0" w:space="0" w:color="auto"/>
        <w:left w:val="none" w:sz="0" w:space="0" w:color="auto"/>
        <w:bottom w:val="none" w:sz="0" w:space="0" w:color="auto"/>
        <w:right w:val="none" w:sz="0" w:space="0" w:color="auto"/>
      </w:divBdr>
    </w:div>
    <w:div w:id="1030685603">
      <w:bodyDiv w:val="1"/>
      <w:marLeft w:val="0"/>
      <w:marRight w:val="0"/>
      <w:marTop w:val="0"/>
      <w:marBottom w:val="0"/>
      <w:divBdr>
        <w:top w:val="none" w:sz="0" w:space="0" w:color="auto"/>
        <w:left w:val="none" w:sz="0" w:space="0" w:color="auto"/>
        <w:bottom w:val="none" w:sz="0" w:space="0" w:color="auto"/>
        <w:right w:val="none" w:sz="0" w:space="0" w:color="auto"/>
      </w:divBdr>
      <w:divsChild>
        <w:div w:id="652566820">
          <w:marLeft w:val="0"/>
          <w:marRight w:val="0"/>
          <w:marTop w:val="0"/>
          <w:marBottom w:val="750"/>
          <w:divBdr>
            <w:top w:val="none" w:sz="0" w:space="0" w:color="auto"/>
            <w:left w:val="none" w:sz="0" w:space="0" w:color="auto"/>
            <w:bottom w:val="none" w:sz="0" w:space="0" w:color="auto"/>
            <w:right w:val="none" w:sz="0" w:space="0" w:color="auto"/>
          </w:divBdr>
        </w:div>
      </w:divsChild>
    </w:div>
    <w:div w:id="1499153763">
      <w:bodyDiv w:val="1"/>
      <w:marLeft w:val="0"/>
      <w:marRight w:val="0"/>
      <w:marTop w:val="0"/>
      <w:marBottom w:val="0"/>
      <w:divBdr>
        <w:top w:val="none" w:sz="0" w:space="0" w:color="auto"/>
        <w:left w:val="none" w:sz="0" w:space="0" w:color="auto"/>
        <w:bottom w:val="none" w:sz="0" w:space="0" w:color="auto"/>
        <w:right w:val="none" w:sz="0" w:space="0" w:color="auto"/>
      </w:divBdr>
    </w:div>
    <w:div w:id="1883323132">
      <w:bodyDiv w:val="1"/>
      <w:marLeft w:val="0"/>
      <w:marRight w:val="0"/>
      <w:marTop w:val="0"/>
      <w:marBottom w:val="0"/>
      <w:divBdr>
        <w:top w:val="none" w:sz="0" w:space="0" w:color="auto"/>
        <w:left w:val="none" w:sz="0" w:space="0" w:color="auto"/>
        <w:bottom w:val="none" w:sz="0" w:space="0" w:color="auto"/>
        <w:right w:val="none" w:sz="0" w:space="0" w:color="auto"/>
      </w:divBdr>
    </w:div>
    <w:div w:id="1988700163">
      <w:bodyDiv w:val="1"/>
      <w:marLeft w:val="0"/>
      <w:marRight w:val="0"/>
      <w:marTop w:val="0"/>
      <w:marBottom w:val="0"/>
      <w:divBdr>
        <w:top w:val="none" w:sz="0" w:space="0" w:color="auto"/>
        <w:left w:val="none" w:sz="0" w:space="0" w:color="auto"/>
        <w:bottom w:val="none" w:sz="0" w:space="0" w:color="auto"/>
        <w:right w:val="none" w:sz="0" w:space="0" w:color="auto"/>
      </w:divBdr>
    </w:div>
    <w:div w:id="2136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ttendee.gotowebinar.com/register/9187163330655079435" TargetMode="External"/><Relationship Id="rId4" Type="http://schemas.openxmlformats.org/officeDocument/2006/relationships/settings" Target="settings.xml"/><Relationship Id="rId9" Type="http://schemas.openxmlformats.org/officeDocument/2006/relationships/hyperlink" Target="http://www.pma.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Wainwright</dc:creator>
  <cp:lastModifiedBy>Davies Jess</cp:lastModifiedBy>
  <cp:revision>2</cp:revision>
  <dcterms:created xsi:type="dcterms:W3CDTF">2020-11-03T12:04:00Z</dcterms:created>
  <dcterms:modified xsi:type="dcterms:W3CDTF">2020-11-03T12:04:00Z</dcterms:modified>
</cp:coreProperties>
</file>